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黑体" w:hAnsi="华文中宋" w:eastAsia="黑体"/>
          <w:b/>
          <w:sz w:val="36"/>
          <w:szCs w:val="36"/>
        </w:rPr>
      </w:pPr>
      <w:r>
        <w:rPr>
          <w:rFonts w:hint="eastAsia" w:ascii="黑体" w:hAnsi="华文中宋" w:eastAsia="黑体"/>
          <w:b/>
          <w:sz w:val="36"/>
          <w:szCs w:val="36"/>
        </w:rPr>
        <w:t>网络竞价承诺函</w:t>
      </w:r>
    </w:p>
    <w:p>
      <w:pPr>
        <w:tabs>
          <w:tab w:val="left" w:pos="5475"/>
        </w:tabs>
        <w:spacing w:line="560" w:lineRule="exact"/>
        <w:rPr>
          <w:rFonts w:hint="eastAsia" w:ascii="宋体" w:hAnsi="宋体"/>
          <w:sz w:val="28"/>
          <w:szCs w:val="28"/>
        </w:rPr>
      </w:pPr>
    </w:p>
    <w:p>
      <w:pPr>
        <w:tabs>
          <w:tab w:val="left" w:pos="5475"/>
        </w:tabs>
        <w:spacing w:line="560" w:lineRule="exact"/>
        <w:rPr>
          <w:rFonts w:hint="eastAsia" w:ascii="宋体" w:hAnsi="宋体"/>
          <w:sz w:val="28"/>
          <w:szCs w:val="28"/>
        </w:rPr>
      </w:pPr>
      <w:r>
        <w:rPr>
          <w:rFonts w:hint="eastAsia" w:ascii="宋体" w:hAnsi="宋体"/>
          <w:sz w:val="28"/>
          <w:szCs w:val="28"/>
        </w:rPr>
        <w:t>武汉光谷联合产权交易所</w:t>
      </w:r>
      <w:r>
        <w:rPr>
          <w:rFonts w:hint="eastAsia" w:ascii="宋体" w:hAnsi="宋体"/>
          <w:sz w:val="28"/>
          <w:szCs w:val="28"/>
          <w:lang w:eastAsia="zh-CN"/>
        </w:rPr>
        <w:t>：</w:t>
      </w:r>
    </w:p>
    <w:p>
      <w:pPr>
        <w:widowControl/>
        <w:adjustRightInd w:val="0"/>
        <w:snapToGrid w:val="0"/>
        <w:spacing w:line="560" w:lineRule="exact"/>
        <w:rPr>
          <w:rFonts w:hint="eastAsia" w:ascii="宋体" w:hAnsi="宋体"/>
          <w:sz w:val="28"/>
          <w:szCs w:val="28"/>
        </w:rPr>
      </w:pPr>
      <w:r>
        <w:rPr>
          <w:rFonts w:hint="eastAsia" w:ascii="宋体" w:hAnsi="宋体"/>
          <w:sz w:val="28"/>
          <w:szCs w:val="28"/>
        </w:rPr>
        <w:t xml:space="preserve">    我方</w:t>
      </w:r>
      <w:r>
        <w:rPr>
          <w:rFonts w:hint="eastAsia" w:ascii="宋体" w:hAnsi="宋体"/>
          <w:sz w:val="28"/>
          <w:szCs w:val="28"/>
          <w:lang w:eastAsia="zh-CN"/>
        </w:rPr>
        <w:t>已向贵所提出申请，意向受让</w:t>
      </w:r>
      <w:bookmarkStart w:id="0" w:name="_GoBack"/>
      <w:bookmarkEnd w:id="0"/>
      <w:r>
        <w:rPr>
          <w:rFonts w:hint="eastAsia" w:ascii="宋体" w:hAnsi="宋体"/>
          <w:sz w:val="28"/>
          <w:szCs w:val="28"/>
          <w:u w:val="single"/>
          <w:lang w:val="en-US" w:eastAsia="zh-CN"/>
        </w:rPr>
        <w:t>湖北坤瑞工贸有限公司和宜昌市龙都商贸有限公司2户不良债权</w:t>
      </w:r>
      <w:r>
        <w:rPr>
          <w:rFonts w:hint="eastAsia" w:ascii="宋体" w:hAnsi="宋体"/>
          <w:sz w:val="28"/>
          <w:szCs w:val="28"/>
        </w:rPr>
        <w:t>（以下简称“本项目”），同意按</w:t>
      </w:r>
      <w:r>
        <w:rPr>
          <w:rFonts w:hint="eastAsia" w:ascii="宋体" w:hAnsi="宋体"/>
          <w:sz w:val="28"/>
          <w:szCs w:val="28"/>
          <w:lang w:eastAsia="zh-CN"/>
        </w:rPr>
        <w:t>本项目</w:t>
      </w:r>
      <w:r>
        <w:rPr>
          <w:rFonts w:hint="eastAsia" w:ascii="宋体" w:hAnsi="宋体"/>
          <w:sz w:val="28"/>
          <w:szCs w:val="28"/>
        </w:rPr>
        <w:t>要求参与网络竞价活动，并承诺如下：</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w:t>
      </w:r>
      <w:r>
        <w:rPr>
          <w:rFonts w:hint="eastAsia" w:ascii="宋体" w:hAnsi="宋体" w:cs="宋体"/>
          <w:sz w:val="28"/>
          <w:szCs w:val="28"/>
        </w:rPr>
        <w:t>我方</w:t>
      </w:r>
      <w:r>
        <w:rPr>
          <w:rFonts w:hint="eastAsia" w:ascii="宋体" w:hAnsi="宋体" w:cs="宋体"/>
          <w:sz w:val="28"/>
          <w:szCs w:val="28"/>
          <w:lang w:eastAsia="zh-CN"/>
        </w:rPr>
        <w:t>已充分了解和接受本项目《</w:t>
      </w:r>
      <w:r>
        <w:rPr>
          <w:rFonts w:hint="eastAsia" w:ascii="宋体" w:hAnsi="宋体" w:cs="宋体"/>
          <w:sz w:val="28"/>
          <w:szCs w:val="28"/>
        </w:rPr>
        <w:t>网络竞价说明</w:t>
      </w:r>
      <w:r>
        <w:rPr>
          <w:rFonts w:hint="eastAsia" w:ascii="宋体" w:hAnsi="宋体" w:cs="宋体"/>
          <w:sz w:val="28"/>
          <w:szCs w:val="28"/>
          <w:lang w:eastAsia="zh-CN"/>
        </w:rPr>
        <w:t>》</w:t>
      </w:r>
      <w:r>
        <w:rPr>
          <w:rFonts w:hint="eastAsia" w:ascii="宋体" w:hAnsi="宋体" w:cs="宋体"/>
          <w:sz w:val="28"/>
          <w:szCs w:val="28"/>
        </w:rPr>
        <w:t>的全部内容，认同“价格优先、时间优先”的网络竞价原则，同意按</w:t>
      </w:r>
      <w:r>
        <w:rPr>
          <w:rFonts w:hint="eastAsia" w:ascii="宋体" w:hAnsi="宋体" w:cs="宋体"/>
          <w:sz w:val="28"/>
          <w:szCs w:val="28"/>
          <w:lang w:eastAsia="zh-CN"/>
        </w:rPr>
        <w:t>《</w:t>
      </w:r>
      <w:r>
        <w:rPr>
          <w:rFonts w:hint="eastAsia" w:ascii="宋体" w:hAnsi="宋体" w:cs="宋体"/>
          <w:sz w:val="28"/>
          <w:szCs w:val="28"/>
        </w:rPr>
        <w:t>网络竞价说明</w:t>
      </w:r>
      <w:r>
        <w:rPr>
          <w:rFonts w:hint="eastAsia" w:ascii="宋体" w:hAnsi="宋体" w:cs="宋体"/>
          <w:sz w:val="28"/>
          <w:szCs w:val="28"/>
          <w:lang w:eastAsia="zh-CN"/>
        </w:rPr>
        <w:t>》的相关要求和规定</w:t>
      </w:r>
      <w:r>
        <w:rPr>
          <w:rFonts w:hint="eastAsia" w:ascii="宋体" w:hAnsi="宋体" w:cs="宋体"/>
          <w:sz w:val="28"/>
          <w:szCs w:val="28"/>
        </w:rPr>
        <w:t>参与</w:t>
      </w:r>
      <w:r>
        <w:rPr>
          <w:rFonts w:hint="eastAsia" w:ascii="宋体" w:hAnsi="宋体" w:cs="宋体"/>
          <w:sz w:val="28"/>
          <w:szCs w:val="28"/>
          <w:lang w:eastAsia="zh-CN"/>
        </w:rPr>
        <w:t>网络</w:t>
      </w:r>
      <w:r>
        <w:rPr>
          <w:rFonts w:hint="eastAsia" w:ascii="宋体" w:hAnsi="宋体" w:cs="宋体"/>
          <w:sz w:val="28"/>
          <w:szCs w:val="28"/>
        </w:rPr>
        <w:t>竞价</w:t>
      </w:r>
      <w:r>
        <w:rPr>
          <w:rFonts w:hint="eastAsia" w:ascii="宋体" w:hAnsi="宋体"/>
          <w:sz w:val="28"/>
          <w:szCs w:val="28"/>
        </w:rPr>
        <w:t>。</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、我方同意将已交纳的</w:t>
      </w:r>
      <w:r>
        <w:rPr>
          <w:rFonts w:hint="eastAsia" w:ascii="宋体" w:hAnsi="宋体"/>
          <w:color w:val="FF0000"/>
          <w:sz w:val="28"/>
          <w:szCs w:val="28"/>
          <w:u w:val="single"/>
          <w:lang w:val="en-US" w:eastAsia="zh-CN"/>
        </w:rPr>
        <w:t>贰仟万元</w:t>
      </w:r>
      <w:r>
        <w:rPr>
          <w:rFonts w:hint="eastAsia" w:ascii="宋体" w:hAnsi="宋体"/>
          <w:sz w:val="28"/>
          <w:szCs w:val="28"/>
          <w:lang w:eastAsia="zh-CN"/>
        </w:rPr>
        <w:t>交易保证金</w:t>
      </w:r>
      <w:r>
        <w:rPr>
          <w:rFonts w:hint="eastAsia" w:ascii="宋体" w:hAnsi="宋体"/>
          <w:sz w:val="28"/>
          <w:szCs w:val="28"/>
        </w:rPr>
        <w:t>转为网络竞价保证金。如我方竞买成功，该网络竞价保证金即自动转为定金，成为交易价款的一部分。</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、我方承诺对参与网络竞价</w:t>
      </w:r>
      <w:r>
        <w:rPr>
          <w:rFonts w:hint="eastAsia" w:ascii="宋体" w:hAnsi="宋体"/>
          <w:sz w:val="28"/>
          <w:szCs w:val="28"/>
          <w:lang w:eastAsia="zh-CN"/>
        </w:rPr>
        <w:t>用户名</w:t>
      </w:r>
      <w:r>
        <w:rPr>
          <w:rFonts w:hint="eastAsia" w:ascii="宋体" w:hAnsi="宋体"/>
          <w:sz w:val="28"/>
          <w:szCs w:val="28"/>
        </w:rPr>
        <w:t>及密码的安全性负责，任何使用我方用户名和密码登录进入光谷联交所网络竞价系统的用户，在该网络竞价系统上的一切行为均视为我方的行为，由我方承担责任。</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、我方同意按照光谷联交所的安排，在指定时间内登录网络竞价系统进行竞价培训</w:t>
      </w:r>
      <w:r>
        <w:rPr>
          <w:rFonts w:hint="eastAsia" w:ascii="宋体" w:hAnsi="宋体"/>
          <w:sz w:val="28"/>
          <w:szCs w:val="28"/>
          <w:lang w:eastAsia="zh-CN"/>
        </w:rPr>
        <w:t>。</w:t>
      </w:r>
      <w:r>
        <w:rPr>
          <w:rFonts w:hint="eastAsia" w:ascii="宋体" w:hAnsi="宋体"/>
          <w:sz w:val="28"/>
          <w:szCs w:val="28"/>
        </w:rPr>
        <w:t>一旦进入正式竞价，即视同我方已确认完全掌握了网络竞价系统的操作，如因我方操作不当而产生的一切后果，由我方负责，转让方和光谷联交所不承担任何责任。</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、我方同意，网络竞价过程中如因</w:t>
      </w:r>
      <w:r>
        <w:rPr>
          <w:rFonts w:hint="eastAsia" w:ascii="宋体" w:hAnsi="宋体" w:eastAsia="宋体" w:cs="宋体"/>
          <w:color w:val="000000"/>
          <w:sz w:val="28"/>
          <w:szCs w:val="28"/>
        </w:rPr>
        <w:t>系统故障、数据传输、停电、电脑死机、系统受到攻击等不可抗力或非人为因素，造成交易所网络和服务器故障而使竞价过程中断导致</w:t>
      </w:r>
      <w:r>
        <w:rPr>
          <w:rFonts w:hint="eastAsia" w:ascii="宋体" w:hAnsi="宋体" w:eastAsia="宋体" w:cs="宋体"/>
          <w:color w:val="000000"/>
          <w:sz w:val="28"/>
          <w:szCs w:val="28"/>
          <w:lang w:eastAsia="zh-CN"/>
        </w:rPr>
        <w:t>交易所</w:t>
      </w:r>
      <w:r>
        <w:rPr>
          <w:rFonts w:hint="eastAsia" w:ascii="宋体" w:hAnsi="宋体" w:eastAsia="宋体" w:cs="宋体"/>
          <w:color w:val="000000"/>
          <w:sz w:val="28"/>
          <w:szCs w:val="28"/>
        </w:rPr>
        <w:t>网络竞价中止的，</w:t>
      </w:r>
      <w:r>
        <w:rPr>
          <w:rFonts w:hint="eastAsia" w:ascii="宋体" w:hAnsi="宋体" w:eastAsia="宋体" w:cs="宋体"/>
          <w:color w:val="000000"/>
          <w:sz w:val="28"/>
          <w:szCs w:val="28"/>
          <w:lang w:eastAsia="zh-CN"/>
        </w:rPr>
        <w:t>转让方和</w:t>
      </w:r>
      <w:r>
        <w:rPr>
          <w:rFonts w:hint="eastAsia" w:ascii="宋体" w:hAnsi="宋体"/>
          <w:sz w:val="28"/>
          <w:szCs w:val="28"/>
        </w:rPr>
        <w:t>光谷联交所有</w:t>
      </w:r>
      <w:r>
        <w:rPr>
          <w:rFonts w:hint="eastAsia" w:ascii="宋体" w:hAnsi="宋体"/>
          <w:sz w:val="28"/>
          <w:szCs w:val="28"/>
          <w:lang w:eastAsia="zh-CN"/>
        </w:rPr>
        <w:t>将通知各竞买方，按《网络竞价说明》要求继续竞价或重新竞价</w:t>
      </w:r>
      <w:r>
        <w:rPr>
          <w:rFonts w:hint="eastAsia" w:ascii="宋体" w:hAnsi="宋体"/>
          <w:sz w:val="28"/>
          <w:szCs w:val="28"/>
        </w:rPr>
        <w:t>。我方承诺对上述不可预测或不可控制因素所造成的损失，转让方及光谷联交所均不承担任何经济和法律责任。</w:t>
      </w:r>
    </w:p>
    <w:p>
      <w:pPr>
        <w:tabs>
          <w:tab w:val="left" w:pos="5475"/>
        </w:tabs>
        <w:spacing w:line="480" w:lineRule="exact"/>
        <w:ind w:firstLine="560" w:firstLineChars="200"/>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、我方完全接受本项目网站公告及</w:t>
      </w:r>
      <w:r>
        <w:rPr>
          <w:rFonts w:hint="eastAsia" w:ascii="宋体" w:hAnsi="宋体" w:cs="宋体"/>
          <w:sz w:val="28"/>
          <w:szCs w:val="28"/>
          <w:lang w:eastAsia="zh-CN"/>
        </w:rPr>
        <w:t>《</w:t>
      </w:r>
      <w:r>
        <w:rPr>
          <w:rFonts w:hint="eastAsia" w:ascii="宋体" w:hAnsi="宋体" w:cs="宋体"/>
          <w:sz w:val="28"/>
          <w:szCs w:val="28"/>
        </w:rPr>
        <w:t>网络竞价说明</w:t>
      </w:r>
      <w:r>
        <w:rPr>
          <w:rFonts w:hint="eastAsia" w:ascii="宋体" w:hAnsi="宋体" w:cs="宋体"/>
          <w:sz w:val="28"/>
          <w:szCs w:val="28"/>
          <w:lang w:eastAsia="zh-CN"/>
        </w:rPr>
        <w:t>》</w:t>
      </w:r>
      <w:r>
        <w:rPr>
          <w:rFonts w:hint="eastAsia" w:ascii="宋体" w:hAnsi="宋体" w:cs="宋体"/>
          <w:sz w:val="28"/>
          <w:szCs w:val="28"/>
        </w:rPr>
        <w:t>中关于交易保证金及其处置的全部约定。</w:t>
      </w:r>
    </w:p>
    <w:p>
      <w:pPr>
        <w:tabs>
          <w:tab w:val="left" w:pos="5475"/>
        </w:tabs>
        <w:spacing w:line="480" w:lineRule="exact"/>
        <w:ind w:firstLine="560" w:firstLineChars="200"/>
        <w:rPr>
          <w:rFonts w:hint="eastAsia" w:ascii="宋体" w:hAnsi="宋体" w:cs="宋体"/>
          <w:sz w:val="28"/>
          <w:szCs w:val="28"/>
        </w:rPr>
      </w:pPr>
      <w:r>
        <w:rPr>
          <w:rFonts w:hint="eastAsia" w:ascii="宋体" w:hAnsi="宋体" w:cs="宋体"/>
          <w:sz w:val="28"/>
          <w:szCs w:val="28"/>
        </w:rPr>
        <w:t>我方保证遵守以上承诺，如违反上述承诺或有违规行为，我方愿意承担法律责任及相应的经济赔偿责任。</w:t>
      </w:r>
    </w:p>
    <w:p>
      <w:pPr>
        <w:tabs>
          <w:tab w:val="left" w:pos="5475"/>
        </w:tabs>
        <w:spacing w:line="480" w:lineRule="exact"/>
        <w:ind w:firstLine="560" w:firstLineChars="200"/>
        <w:rPr>
          <w:rFonts w:hint="eastAsia" w:ascii="宋体" w:hAnsi="宋体" w:cs="宋体"/>
          <w:sz w:val="28"/>
          <w:szCs w:val="28"/>
        </w:rPr>
      </w:pPr>
    </w:p>
    <w:p>
      <w:pPr>
        <w:tabs>
          <w:tab w:val="left" w:pos="5475"/>
        </w:tabs>
        <w:spacing w:line="560" w:lineRule="exact"/>
        <w:rPr>
          <w:rFonts w:hint="eastAsia" w:ascii="宋体" w:hAnsi="宋体" w:cs="宋体"/>
          <w:sz w:val="28"/>
          <w:szCs w:val="28"/>
        </w:rPr>
      </w:pPr>
    </w:p>
    <w:p>
      <w:pPr>
        <w:spacing w:line="440" w:lineRule="exact"/>
        <w:rPr>
          <w:rFonts w:hint="eastAsia" w:ascii="宋体" w:hAnsi="宋体"/>
          <w:sz w:val="28"/>
          <w:szCs w:val="28"/>
        </w:rPr>
      </w:pPr>
      <w:r>
        <w:rPr>
          <w:rFonts w:hint="eastAsia" w:ascii="宋体" w:hAnsi="宋体"/>
          <w:sz w:val="28"/>
          <w:szCs w:val="28"/>
        </w:rPr>
        <w:t>意向受让方</w:t>
      </w:r>
      <w:r>
        <w:rPr>
          <w:rFonts w:hint="eastAsia" w:ascii="宋体" w:hAnsi="宋体" w:cs="宋体"/>
          <w:sz w:val="28"/>
          <w:szCs w:val="28"/>
        </w:rPr>
        <w:t>(盖章)</w:t>
      </w:r>
      <w:r>
        <w:rPr>
          <w:rFonts w:hint="eastAsia" w:ascii="宋体" w:hAnsi="宋体"/>
          <w:sz w:val="28"/>
          <w:szCs w:val="28"/>
        </w:rPr>
        <w:t>：</w:t>
      </w:r>
    </w:p>
    <w:p>
      <w:pPr>
        <w:spacing w:line="440" w:lineRule="exact"/>
        <w:rPr>
          <w:rFonts w:hint="eastAsia" w:ascii="宋体" w:hAnsi="宋体"/>
          <w:sz w:val="28"/>
          <w:szCs w:val="28"/>
        </w:rPr>
      </w:pPr>
    </w:p>
    <w:p>
      <w:pPr>
        <w:tabs>
          <w:tab w:val="left" w:pos="5475"/>
        </w:tabs>
        <w:spacing w:line="560" w:lineRule="exact"/>
        <w:rPr>
          <w:rFonts w:hint="eastAsia" w:ascii="宋体" w:hAnsi="宋体"/>
          <w:sz w:val="28"/>
          <w:szCs w:val="28"/>
          <w:lang w:val="en-US" w:eastAsia="zh-CN"/>
        </w:rPr>
      </w:pPr>
    </w:p>
    <w:p>
      <w:pPr>
        <w:tabs>
          <w:tab w:val="left" w:pos="5475"/>
        </w:tabs>
        <w:spacing w:line="560" w:lineRule="exact"/>
        <w:rPr>
          <w:rFonts w:hint="eastAsia" w:ascii="宋体" w:hAnsi="宋体"/>
          <w:sz w:val="28"/>
          <w:szCs w:val="28"/>
        </w:rPr>
      </w:pPr>
      <w:r>
        <w:rPr>
          <w:rFonts w:hint="eastAsia" w:ascii="宋体" w:hAnsi="宋体"/>
          <w:sz w:val="28"/>
          <w:szCs w:val="28"/>
          <w:lang w:val="en-US" w:eastAsia="zh-CN"/>
        </w:rPr>
        <w:t>法定代表人或授权代表（签字</w:t>
      </w:r>
      <w:r>
        <w:rPr>
          <w:rFonts w:hint="eastAsia" w:ascii="宋体" w:hAnsi="宋体"/>
          <w:sz w:val="28"/>
          <w:szCs w:val="28"/>
        </w:rPr>
        <w:t xml:space="preserve">)：  </w:t>
      </w:r>
    </w:p>
    <w:p>
      <w:pPr>
        <w:tabs>
          <w:tab w:val="left" w:pos="5475"/>
        </w:tabs>
        <w:spacing w:line="560" w:lineRule="exact"/>
        <w:rPr>
          <w:rFonts w:hint="eastAsia" w:ascii="宋体" w:hAnsi="宋体"/>
          <w:sz w:val="28"/>
          <w:szCs w:val="28"/>
        </w:rPr>
      </w:pP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spacing w:line="240" w:lineRule="auto"/>
        <w:ind w:left="0" w:leftChars="0"/>
        <w:textAlignment w:val="auto"/>
        <w:rPr>
          <w:rFonts w:hint="eastAsia" w:ascii="宋体" w:hAnsi="宋体"/>
          <w:sz w:val="28"/>
          <w:szCs w:val="28"/>
        </w:rPr>
      </w:pPr>
    </w:p>
    <w:p>
      <w:pPr>
        <w:spacing w:line="440" w:lineRule="exact"/>
      </w:pPr>
      <w:r>
        <w:rPr>
          <w:rFonts w:hint="eastAsia" w:ascii="宋体" w:hAnsi="宋体" w:cs="宋体"/>
          <w:sz w:val="28"/>
          <w:szCs w:val="28"/>
          <w:lang w:eastAsia="zh-CN"/>
        </w:rPr>
        <w:t>日</w:t>
      </w:r>
      <w:r>
        <w:rPr>
          <w:rFonts w:hint="eastAsia" w:ascii="宋体" w:hAnsi="宋体" w:cs="宋体"/>
          <w:sz w:val="28"/>
          <w:szCs w:val="28"/>
        </w:rPr>
        <w:t xml:space="preserve">  </w:t>
      </w:r>
      <w:r>
        <w:rPr>
          <w:rFonts w:hint="eastAsia" w:ascii="宋体" w:hAnsi="宋体" w:cs="宋体"/>
          <w:sz w:val="28"/>
          <w:szCs w:val="28"/>
          <w:lang w:eastAsia="zh-CN"/>
        </w:rPr>
        <w:t>期</w:t>
      </w:r>
      <w:r>
        <w:rPr>
          <w:rFonts w:hint="eastAsia" w:ascii="宋体" w:hAnsi="宋体" w:cs="宋体"/>
          <w:sz w:val="28"/>
          <w:szCs w:val="28"/>
        </w:rPr>
        <w:t>：    年     月     日</w:t>
      </w:r>
    </w:p>
    <w:p>
      <w:pPr>
        <w:tabs>
          <w:tab w:val="left" w:pos="5475"/>
        </w:tabs>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7&#10;iIqptwEAAF4DAAAOAAAAAAAAAAEAIAAAAB4BAABkcnMvZTJvRG9jLnhtbFBLBQYAAAAABgAGAFkB&#10;AABHBQ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873E0"/>
    <w:rsid w:val="08F13593"/>
    <w:rsid w:val="0E0E6714"/>
    <w:rsid w:val="0E165CB2"/>
    <w:rsid w:val="0E5C2D13"/>
    <w:rsid w:val="187B223B"/>
    <w:rsid w:val="1892388D"/>
    <w:rsid w:val="1B8D7905"/>
    <w:rsid w:val="207212CC"/>
    <w:rsid w:val="236C1418"/>
    <w:rsid w:val="237179F6"/>
    <w:rsid w:val="24117478"/>
    <w:rsid w:val="2A680A9D"/>
    <w:rsid w:val="2E4B4056"/>
    <w:rsid w:val="2EA9281C"/>
    <w:rsid w:val="323474E9"/>
    <w:rsid w:val="32583150"/>
    <w:rsid w:val="327266FB"/>
    <w:rsid w:val="35D718D6"/>
    <w:rsid w:val="37EF518B"/>
    <w:rsid w:val="3C8D4066"/>
    <w:rsid w:val="3E1C2889"/>
    <w:rsid w:val="404911B3"/>
    <w:rsid w:val="4C4E6FCD"/>
    <w:rsid w:val="4C8E569A"/>
    <w:rsid w:val="4D5D0920"/>
    <w:rsid w:val="54AF2E07"/>
    <w:rsid w:val="5D7E3844"/>
    <w:rsid w:val="5E205C22"/>
    <w:rsid w:val="65A268AA"/>
    <w:rsid w:val="685301F0"/>
    <w:rsid w:val="69862910"/>
    <w:rsid w:val="69EB38AF"/>
    <w:rsid w:val="69FD7A1D"/>
    <w:rsid w:val="6A0E792A"/>
    <w:rsid w:val="6B5E4B5E"/>
    <w:rsid w:val="6E292318"/>
    <w:rsid w:val="72E820BC"/>
    <w:rsid w:val="7AE96066"/>
    <w:rsid w:val="7C323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character" w:styleId="4">
    <w:name w:val="page number"/>
    <w:basedOn w:val="3"/>
    <w:qFormat/>
    <w:uiPriority w:val="0"/>
  </w:style>
  <w:style w:type="character" w:styleId="5">
    <w:name w:val="FollowedHyperlink"/>
    <w:basedOn w:val="3"/>
    <w:qFormat/>
    <w:uiPriority w:val="0"/>
    <w:rPr>
      <w:color w:val="4C4C4C"/>
      <w:sz w:val="24"/>
      <w:szCs w:val="24"/>
      <w:u w:val="none"/>
      <w:vertAlign w:val="baseline"/>
    </w:rPr>
  </w:style>
  <w:style w:type="character" w:styleId="6">
    <w:name w:val="Hyperlink"/>
    <w:basedOn w:val="3"/>
    <w:qFormat/>
    <w:uiPriority w:val="0"/>
    <w:rPr>
      <w:color w:val="4C4C4C"/>
      <w:sz w:val="24"/>
      <w:szCs w:val="24"/>
      <w:u w:val="none"/>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lenovo</cp:lastModifiedBy>
  <cp:lastPrinted>2016-04-21T06:50:00Z</cp:lastPrinted>
  <dcterms:modified xsi:type="dcterms:W3CDTF">2018-09-18T00:52:32Z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