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</w:rPr>
        <w:t>1700冷轧停产机组转让资产简介</w:t>
      </w:r>
    </w:p>
    <w:p>
      <w:pPr>
        <w:ind w:firstLine="420" w:firstLineChars="200"/>
      </w:pP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1700 HC轧机机组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H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C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ind w:firstLineChars="0"/>
      </w:pPr>
      <w:r>
        <w:rPr>
          <w:rFonts w:hint="eastAsia"/>
        </w:rPr>
        <w:t>概述</w:t>
      </w:r>
    </w:p>
    <w:p>
      <w:pPr>
        <w:ind w:firstLine="420" w:firstLineChars="200"/>
      </w:pPr>
      <w:r>
        <w:rPr>
          <w:rFonts w:hint="eastAsia"/>
        </w:rPr>
        <w:t>1700 HC轧机机组为可逆式6辊冷轧机组，</w:t>
      </w:r>
      <w:r>
        <w:t>年设计能力为入口量12.5</w:t>
      </w:r>
      <w:r>
        <w:rPr>
          <w:rFonts w:hint="eastAsia"/>
        </w:rPr>
        <w:t>万吨。</w:t>
      </w:r>
      <w:r>
        <w:t>HC六辊轧机是七十年代</w:t>
      </w:r>
      <w:r>
        <w:rPr>
          <w:rFonts w:hint="eastAsia"/>
        </w:rPr>
        <w:t>研发的</w:t>
      </w:r>
      <w:r>
        <w:t>一种新型轧机，它具有改进带钢板形，减少带钢边部裂纹和大压下量轧制等优点。轧辊辊身长度为1250mm，可轧制成品厚度为0.16～1.42mm、轧制宽度为700～1100mm的各种极薄钢板</w:t>
      </w:r>
      <w:r>
        <w:rPr>
          <w:rFonts w:hint="eastAsia"/>
        </w:rPr>
        <w:t>，主要用于电镀锡轧硬基材。</w:t>
      </w:r>
    </w:p>
    <w:p>
      <w:pPr>
        <w:ind w:firstLine="420" w:firstLineChars="200"/>
      </w:pPr>
      <w:r>
        <w:rPr>
          <w:rFonts w:hint="eastAsia"/>
        </w:rPr>
        <w:t>1700HC轧机机组于1989年投产，2014年5月停产。</w:t>
      </w:r>
    </w:p>
    <w:p>
      <w:pPr>
        <w:pStyle w:val="9"/>
        <w:numPr>
          <w:ilvl w:val="0"/>
          <w:numId w:val="2"/>
        </w:numPr>
        <w:ind w:firstLineChars="0"/>
      </w:pPr>
      <w:r>
        <w:rPr>
          <w:rFonts w:hint="eastAsia"/>
        </w:rPr>
        <w:t>工艺及设备描述</w:t>
      </w:r>
    </w:p>
    <w:p>
      <w:pPr>
        <w:ind w:firstLine="525" w:firstLineChars="250"/>
      </w:pPr>
      <w:r>
        <w:t xml:space="preserve">带钢厚度： </w:t>
      </w:r>
      <w:r>
        <w:rPr>
          <w:rFonts w:hint="eastAsia"/>
        </w:rPr>
        <w:t>入口</w:t>
      </w:r>
      <w:r>
        <w:t xml:space="preserve"> 1.8～3.0mm/</w:t>
      </w:r>
      <w:r>
        <w:rPr>
          <w:rFonts w:hint="eastAsia"/>
        </w:rPr>
        <w:t>出口</w:t>
      </w:r>
      <w:r>
        <w:t>0.16～1.42mm</w:t>
      </w:r>
    </w:p>
    <w:p>
      <w:pPr>
        <w:ind w:firstLine="525" w:firstLineChars="250"/>
      </w:pPr>
      <w:r>
        <w:t>带钢宽度： 700～1100mm</w:t>
      </w:r>
    </w:p>
    <w:p>
      <w:pPr>
        <w:ind w:firstLine="525" w:firstLineChars="250"/>
      </w:pPr>
      <w:r>
        <w:t>内径：</w:t>
      </w:r>
      <w:r>
        <w:rPr>
          <w:rFonts w:hint="eastAsia"/>
        </w:rPr>
        <w:t>入口</w:t>
      </w:r>
      <w:r>
        <w:t>Ф</w:t>
      </w:r>
      <w:r>
        <w:rPr>
          <w:rFonts w:hint="eastAsia"/>
        </w:rPr>
        <w:t>61</w:t>
      </w:r>
      <w:r>
        <w:t>0mm/</w:t>
      </w:r>
      <w:r>
        <w:rPr>
          <w:rFonts w:hint="eastAsia"/>
        </w:rPr>
        <w:t>出口</w:t>
      </w:r>
      <w:r>
        <w:t>Ф450mm</w:t>
      </w:r>
      <w:r>
        <w:rPr>
          <w:rFonts w:hint="eastAsia"/>
        </w:rPr>
        <w:t>（扩径</w:t>
      </w:r>
      <w:r>
        <w:t>Ф</w:t>
      </w:r>
      <w:r>
        <w:rPr>
          <w:rFonts w:hint="eastAsia"/>
        </w:rPr>
        <w:t>61</w:t>
      </w:r>
      <w:r>
        <w:t>0mm</w:t>
      </w:r>
      <w:r>
        <w:rPr>
          <w:rFonts w:hint="eastAsia"/>
        </w:rPr>
        <w:t>）</w:t>
      </w:r>
    </w:p>
    <w:p>
      <w:pPr>
        <w:ind w:firstLine="525" w:firstLineChars="250"/>
      </w:pPr>
      <w:r>
        <w:t>外径： maxФ1800mm</w:t>
      </w:r>
    </w:p>
    <w:p>
      <w:pPr>
        <w:ind w:firstLine="525" w:firstLineChars="250"/>
      </w:pPr>
      <w:r>
        <w:t>轧制速度： V=0～600～1200mm/min</w:t>
      </w:r>
    </w:p>
    <w:p>
      <w:pPr>
        <w:ind w:firstLine="525" w:firstLineChars="250"/>
      </w:pPr>
      <w:r>
        <w:t>传动马达（D.C）： N=4×1100KW</w:t>
      </w:r>
      <w:r>
        <w:rPr>
          <w:rFonts w:hint="eastAsia"/>
        </w:rPr>
        <w:t xml:space="preserve">  </w:t>
      </w:r>
      <w:r>
        <w:t xml:space="preserve"> n=0～600/1200rpm</w:t>
      </w:r>
    </w:p>
    <w:p>
      <w:pPr>
        <w:ind w:firstLine="525" w:firstLineChars="250"/>
      </w:pPr>
      <w:r>
        <w:t>工作辊直径： 370～420mm</w:t>
      </w:r>
    </w:p>
    <w:p>
      <w:pPr>
        <w:ind w:firstLine="525" w:firstLineChars="250"/>
      </w:pPr>
      <w:r>
        <w:t xml:space="preserve">中间辊直径： 430～470mm </w:t>
      </w:r>
    </w:p>
    <w:p>
      <w:pPr>
        <w:ind w:firstLine="525" w:firstLineChars="250"/>
      </w:pPr>
      <w:r>
        <w:t>支撑辊直径： 1160～1260mm</w:t>
      </w:r>
    </w:p>
    <w:p>
      <w:pPr>
        <w:ind w:firstLine="525" w:firstLineChars="250"/>
      </w:pPr>
      <w:r>
        <w:t xml:space="preserve">辊身长度：  </w:t>
      </w:r>
      <w:r>
        <w:rPr>
          <w:rFonts w:hint="eastAsia"/>
        </w:rPr>
        <w:t>工/中/支均为</w:t>
      </w:r>
      <w:r>
        <w:t>1250mm</w:t>
      </w:r>
    </w:p>
    <w:p>
      <w:pPr>
        <w:ind w:firstLine="525" w:firstLineChars="250"/>
      </w:pPr>
      <w:r>
        <w:t>驱动辊：工作辊</w:t>
      </w:r>
    </w:p>
    <w:p>
      <w:pPr>
        <w:ind w:firstLine="525" w:firstLineChars="250"/>
      </w:pPr>
      <w:r>
        <w:t>最大轧制力： 18000KN</w:t>
      </w:r>
    </w:p>
    <w:p>
      <w:pPr>
        <w:ind w:firstLine="525" w:firstLineChars="250"/>
      </w:pPr>
      <w:r>
        <w:t>压下形式：液压压上</w:t>
      </w:r>
    </w:p>
    <w:p>
      <w:pPr>
        <w:ind w:firstLine="525" w:firstLineChars="2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钢卷重量：最大20吨</w:t>
      </w:r>
    </w:p>
    <w:p>
      <w:pPr>
        <w:ind w:firstLine="420" w:firstLineChars="200"/>
      </w:pPr>
      <w:r>
        <w:rPr>
          <w:rFonts w:hint="eastAsia"/>
        </w:rPr>
        <w:t>主要设备组成：</w:t>
      </w:r>
      <w:r>
        <w:rPr>
          <w:rFonts w:hAnsi="宋体"/>
          <w:szCs w:val="21"/>
        </w:rPr>
        <w:t>1</w:t>
      </w:r>
      <w:r>
        <w:rPr>
          <w:rFonts w:hint="eastAsia" w:hAnsi="宋体"/>
          <w:szCs w:val="21"/>
        </w:rPr>
        <w:t>台入口开取机、1台入口卷取机、1台出口卷取机机、五辊矫直机、6辊换辊小车、助卷装置、入出口步进梁</w:t>
      </w:r>
      <w:r>
        <w:rPr>
          <w:rFonts w:hint="eastAsia"/>
        </w:rPr>
        <w:t>。</w:t>
      </w:r>
    </w:p>
    <w:p/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1700连续退火机组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2592070"/>
            <wp:effectExtent l="0" t="0" r="1270" b="17780"/>
            <wp:docPr id="2" name="图片 2" descr="连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连退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3"/>
        </w:numPr>
        <w:ind w:firstLineChars="0"/>
      </w:pPr>
      <w:r>
        <w:rPr>
          <w:rFonts w:hint="eastAsia"/>
        </w:rPr>
        <w:t>概述</w:t>
      </w:r>
    </w:p>
    <w:p>
      <w:pPr>
        <w:pStyle w:val="10"/>
        <w:ind w:firstLine="420"/>
      </w:pPr>
      <w:r>
        <w:t xml:space="preserve">1700 </w:t>
      </w:r>
      <w:r>
        <w:rPr>
          <w:rFonts w:hint="eastAsia"/>
        </w:rPr>
        <w:t>连续退火机组</w:t>
      </w:r>
      <w:r>
        <w:t xml:space="preserve">（简称 </w:t>
      </w:r>
      <w:r>
        <w:rPr>
          <w:rFonts w:hint="eastAsia"/>
        </w:rPr>
        <w:t>CAL）由武钢自主设计、自主集成的生产线</w:t>
      </w:r>
      <w:r>
        <w:t>，</w:t>
      </w:r>
      <w:r>
        <w:rPr>
          <w:rFonts w:hint="eastAsia"/>
        </w:rPr>
        <w:t>年设计产能为 22.8万吨。产品主要以中、低牌号无取向电工钢为主，其中代表牌号有中牌号50WW470~50WW600、低牌号50WW800~50WW1300等。</w:t>
      </w:r>
    </w:p>
    <w:p>
      <w:pPr>
        <w:ind w:firstLine="420" w:firstLineChars="200"/>
      </w:pPr>
      <w:r>
        <w:rPr>
          <w:rFonts w:hint="eastAsia"/>
        </w:rPr>
        <w:t>1700连续退火机组于2004年6月热负荷试车，2014年4月停产。</w:t>
      </w:r>
    </w:p>
    <w:p>
      <w:pPr>
        <w:pStyle w:val="9"/>
        <w:numPr>
          <w:ilvl w:val="0"/>
          <w:numId w:val="3"/>
        </w:numPr>
        <w:ind w:firstLineChars="0"/>
      </w:pPr>
      <w:r>
        <w:rPr>
          <w:rFonts w:hint="eastAsia"/>
        </w:rPr>
        <w:t>工艺及设备描述</w:t>
      </w:r>
    </w:p>
    <w:p>
      <w:pPr>
        <w:pStyle w:val="9"/>
        <w:ind w:left="720" w:firstLine="0" w:firstLineChars="0"/>
      </w:pPr>
      <w:r>
        <w:rPr>
          <w:rFonts w:hint="eastAsia"/>
        </w:rPr>
        <w:t>带钢厚度：0.35-0.65mm</w:t>
      </w:r>
    </w:p>
    <w:p>
      <w:pPr>
        <w:pStyle w:val="9"/>
        <w:ind w:left="720" w:firstLine="0" w:firstLineChars="0"/>
      </w:pPr>
      <w:r>
        <w:rPr>
          <w:rFonts w:hint="eastAsia"/>
        </w:rPr>
        <w:t>带钢宽度：750-1275mm</w:t>
      </w:r>
    </w:p>
    <w:p>
      <w:pPr>
        <w:ind w:firstLine="735" w:firstLineChars="350"/>
        <w:rPr>
          <w:rFonts w:asciiTheme="minorEastAsia" w:hAnsiTheme="minorEastAsia"/>
        </w:rPr>
      </w:pPr>
      <w:r>
        <w:rPr>
          <w:rFonts w:hint="eastAsia"/>
        </w:rPr>
        <w:t>钢卷内径：</w:t>
      </w:r>
      <w:r>
        <w:t>入口Ø610mm/出口Ø610mm</w:t>
      </w:r>
    </w:p>
    <w:p>
      <w:pPr>
        <w:ind w:firstLine="735" w:firstLineChars="3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钢卷外径：</w:t>
      </w:r>
      <w:r>
        <w:t>入口Ø800mm-Ø2500mm/出口Ø800mm-Ø2000mm</w:t>
      </w:r>
    </w:p>
    <w:p>
      <w:pPr>
        <w:ind w:firstLine="735" w:firstLineChars="350"/>
      </w:pPr>
      <w:r>
        <w:rPr>
          <w:rFonts w:hint="eastAsia" w:asciiTheme="minorEastAsia" w:hAnsiTheme="minorEastAsia"/>
        </w:rPr>
        <w:t>钢卷重量：</w:t>
      </w:r>
      <w:r>
        <w:t>入口max.40t，出口max.20</w:t>
      </w:r>
    </w:p>
    <w:p>
      <w:pPr>
        <w:pStyle w:val="10"/>
        <w:ind w:firstLine="735" w:firstLineChars="350"/>
      </w:pPr>
      <w:r>
        <w:rPr>
          <w:rFonts w:hint="eastAsia"/>
        </w:rPr>
        <w:t>带钢含硅量</w:t>
      </w:r>
      <w:r>
        <w:t>：</w:t>
      </w:r>
      <w:r>
        <w:rPr>
          <w:rFonts w:hint="eastAsia"/>
        </w:rPr>
        <w:t xml:space="preserve">≤ 1.5% </w:t>
      </w:r>
    </w:p>
    <w:p>
      <w:pPr>
        <w:pStyle w:val="10"/>
        <w:ind w:firstLine="735" w:firstLineChars="350"/>
      </w:pPr>
      <w:r>
        <w:rPr>
          <w:rFonts w:hint="eastAsia"/>
        </w:rPr>
        <w:t>钢脱碳要求</w:t>
      </w:r>
      <w:r>
        <w:t>：</w:t>
      </w:r>
      <w:r>
        <w:rPr>
          <w:rFonts w:hint="eastAsia"/>
        </w:rPr>
        <w:t>原料 含</w:t>
      </w:r>
      <w:r>
        <w:t>碳</w:t>
      </w:r>
      <w:r>
        <w:rPr>
          <w:rFonts w:hint="eastAsia"/>
        </w:rPr>
        <w:t xml:space="preserve">量≤50ppm   </w:t>
      </w:r>
    </w:p>
    <w:p>
      <w:pPr>
        <w:pStyle w:val="10"/>
        <w:ind w:firstLine="1155" w:firstLineChars="550"/>
      </w:pPr>
      <w:r>
        <w:rPr>
          <w:rFonts w:hint="eastAsia"/>
        </w:rPr>
        <w:t xml:space="preserve">        成品 含碳量≤</w:t>
      </w:r>
      <w:r>
        <w:t>27</w:t>
      </w:r>
      <w:r>
        <w:rPr>
          <w:rFonts w:hint="eastAsia"/>
        </w:rPr>
        <w:t xml:space="preserve">ppm </w:t>
      </w:r>
    </w:p>
    <w:p>
      <w:pPr>
        <w:ind w:firstLine="735" w:firstLineChars="3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机组速度：</w:t>
      </w:r>
    </w:p>
    <w:p>
      <w:pPr>
        <w:ind w:firstLine="735" w:firstLineChars="3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入口段：最大210m/min</w:t>
      </w:r>
    </w:p>
    <w:p>
      <w:pPr>
        <w:ind w:firstLine="735" w:firstLineChars="3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工艺段：最大150m/min</w:t>
      </w:r>
    </w:p>
    <w:p>
      <w:pPr>
        <w:ind w:firstLine="735" w:firstLineChars="3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出口段：最大210m/min</w:t>
      </w:r>
    </w:p>
    <w:p>
      <w:pPr>
        <w:ind w:firstLine="420" w:firstLineChars="200"/>
      </w:pPr>
      <w:r>
        <w:rPr>
          <w:rFonts w:hint="eastAsia"/>
        </w:rPr>
        <w:t>主要设备组成：入口</w:t>
      </w:r>
      <w:r>
        <w:t>双开卷系统</w:t>
      </w:r>
      <w:r>
        <w:rPr>
          <w:rFonts w:hint="eastAsia"/>
        </w:rPr>
        <w:t>、双层剪、焊机、入口活套、清洗段、</w:t>
      </w:r>
      <w:r>
        <w:t>退火炉（预热+无氧化加热+辐射管加热+均热+ 喷气冷却+水淬）</w:t>
      </w:r>
      <w:r>
        <w:rPr>
          <w:rFonts w:hint="eastAsia"/>
        </w:rPr>
        <w:t>、出口活套、出口飞剪、</w:t>
      </w:r>
      <w:r>
        <w:t>双卷取系统</w:t>
      </w:r>
      <w:r>
        <w:rPr>
          <w:rFonts w:hint="eastAsia"/>
        </w:rPr>
        <w:t>、剪切线、包装线。</w:t>
      </w:r>
    </w:p>
    <w:p>
      <w:pPr>
        <w:pStyle w:val="9"/>
        <w:ind w:left="720" w:firstLine="0" w:firstLineChars="0"/>
      </w:pP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1700双机架平整机组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双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双机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4"/>
        </w:numPr>
        <w:ind w:firstLineChars="0"/>
      </w:pPr>
      <w:r>
        <w:rPr>
          <w:rFonts w:hint="eastAsia"/>
        </w:rPr>
        <w:t>概述</w:t>
      </w:r>
    </w:p>
    <w:p>
      <w:pPr>
        <w:ind w:firstLine="525" w:firstLineChars="250"/>
      </w:pPr>
      <w:r>
        <w:rPr>
          <w:rFonts w:hint="eastAsia"/>
        </w:rPr>
        <w:t>1700双机架平整机组为两架四辊串连式轧机，采用德国西马克双机平整工艺。主要用于平整镀锡原板以及小于1.0mm的薄板和极薄板，并用于二次冷轧板生产。主要任务是消除冷轧退火后极薄带钢屈服平台，改善后续加成型性能、板型和表面质量。主轧机采用液压压上，带有电动辅助压下调节，1998年改造后直流传动采用AEG公司的ISA-D系统，液压上相应LOG系统；辅助传动除2#油库中的泵控制不变外全部采用PLC控制，PLC采用Quantum系列PLC。年设计产量为12万吨。</w:t>
      </w:r>
    </w:p>
    <w:p>
      <w:pPr>
        <w:ind w:firstLine="525" w:firstLineChars="250"/>
      </w:pPr>
      <w:r>
        <w:rPr>
          <w:rFonts w:hint="eastAsia"/>
        </w:rPr>
        <w:t>1700双机架平整机组于1978年投产，2013年12月停产。</w:t>
      </w:r>
    </w:p>
    <w:p>
      <w:pPr>
        <w:pStyle w:val="9"/>
        <w:numPr>
          <w:ilvl w:val="0"/>
          <w:numId w:val="4"/>
        </w:numPr>
        <w:ind w:firstLineChars="0"/>
      </w:pPr>
      <w:r>
        <w:rPr>
          <w:rFonts w:hint="eastAsia"/>
        </w:rPr>
        <w:t>工艺及设备描述</w:t>
      </w:r>
    </w:p>
    <w:p>
      <w:pPr>
        <w:pStyle w:val="9"/>
        <w:ind w:left="720" w:firstLine="0" w:firstLineChars="0"/>
      </w:pPr>
      <w:r>
        <w:rPr>
          <w:rFonts w:hint="eastAsia"/>
        </w:rPr>
        <w:t>带钢厚度：</w:t>
      </w:r>
    </w:p>
    <w:p>
      <w:pPr>
        <w:pStyle w:val="9"/>
        <w:ind w:left="720" w:firstLine="0" w:firstLineChars="0"/>
      </w:pPr>
      <w:r>
        <w:rPr>
          <w:rFonts w:hint="eastAsia"/>
        </w:rPr>
        <w:t>普  板：0.15-0.8mm</w:t>
      </w:r>
    </w:p>
    <w:p>
      <w:pPr>
        <w:pStyle w:val="9"/>
        <w:ind w:left="720" w:firstLine="0" w:firstLineChars="0"/>
      </w:pPr>
      <w:r>
        <w:rPr>
          <w:rFonts w:hint="eastAsia"/>
        </w:rPr>
        <w:t>镀锡板：0.15-0.5mm</w:t>
      </w:r>
    </w:p>
    <w:p>
      <w:pPr>
        <w:pStyle w:val="9"/>
        <w:ind w:left="720" w:firstLine="0" w:firstLineChars="0"/>
      </w:pPr>
      <w:r>
        <w:rPr>
          <w:rFonts w:hint="eastAsia"/>
        </w:rPr>
        <w:t>带钢宽度：</w:t>
      </w:r>
    </w:p>
    <w:p>
      <w:pPr>
        <w:pStyle w:val="9"/>
        <w:ind w:left="720" w:firstLine="0" w:firstLineChars="0"/>
      </w:pPr>
      <w:r>
        <w:rPr>
          <w:rFonts w:hint="eastAsia"/>
        </w:rPr>
        <w:t>普  板：550-1270mm</w:t>
      </w:r>
    </w:p>
    <w:p>
      <w:pPr>
        <w:pStyle w:val="9"/>
        <w:ind w:left="720" w:firstLine="0" w:firstLineChars="0"/>
      </w:pPr>
      <w:r>
        <w:rPr>
          <w:rFonts w:hint="eastAsia"/>
        </w:rPr>
        <w:t>镀锡板：550-1100mm</w:t>
      </w:r>
    </w:p>
    <w:p>
      <w:pPr>
        <w:pStyle w:val="9"/>
        <w:ind w:left="720" w:firstLine="0" w:firstLineChars="0"/>
      </w:pPr>
      <w:r>
        <w:rPr>
          <w:rFonts w:hint="eastAsia"/>
        </w:rPr>
        <w:t>钢卷内径：</w:t>
      </w:r>
    </w:p>
    <w:p>
      <w:pPr>
        <w:pStyle w:val="9"/>
        <w:ind w:left="720" w:firstLine="0" w:firstLineChars="0"/>
      </w:pPr>
      <w:r>
        <w:rPr>
          <w:rFonts w:hint="eastAsia"/>
        </w:rPr>
        <w:t>普  板：450-610mm</w:t>
      </w:r>
    </w:p>
    <w:p>
      <w:pPr>
        <w:pStyle w:val="9"/>
        <w:ind w:left="720" w:firstLine="0" w:firstLineChars="0"/>
      </w:pPr>
      <w:r>
        <w:rPr>
          <w:rFonts w:hint="eastAsia"/>
        </w:rPr>
        <w:t>镀锡板：450mm</w:t>
      </w:r>
    </w:p>
    <w:p>
      <w:pPr>
        <w:pStyle w:val="9"/>
        <w:ind w:left="720" w:firstLine="0" w:firstLineChars="0"/>
      </w:pPr>
      <w:r>
        <w:rPr>
          <w:rFonts w:hint="eastAsia"/>
        </w:rPr>
        <w:t>钢卷外径：</w:t>
      </w:r>
    </w:p>
    <w:p>
      <w:pPr>
        <w:pStyle w:val="9"/>
        <w:ind w:left="720" w:firstLine="0" w:firstLineChars="0"/>
      </w:pPr>
      <w:r>
        <w:rPr>
          <w:rFonts w:hint="eastAsia"/>
        </w:rPr>
        <w:t>普  板：900-1850mm</w:t>
      </w:r>
    </w:p>
    <w:p>
      <w:pPr>
        <w:pStyle w:val="9"/>
        <w:ind w:left="720" w:firstLine="0" w:firstLineChars="0"/>
      </w:pPr>
      <w:r>
        <w:rPr>
          <w:rFonts w:hint="eastAsia"/>
        </w:rPr>
        <w:t>镀锡板：800-1800mm</w:t>
      </w:r>
    </w:p>
    <w:p>
      <w:pPr>
        <w:pStyle w:val="9"/>
        <w:ind w:left="720" w:firstLine="0" w:firstLineChars="0"/>
      </w:pPr>
      <w:r>
        <w:rPr>
          <w:rFonts w:hint="eastAsia"/>
        </w:rPr>
        <w:t>钢卷重量：</w:t>
      </w:r>
    </w:p>
    <w:p>
      <w:pPr>
        <w:pStyle w:val="9"/>
        <w:ind w:left="720" w:firstLine="0" w:firstLineChars="0"/>
      </w:pPr>
      <w:r>
        <w:rPr>
          <w:rFonts w:hint="eastAsia"/>
        </w:rPr>
        <w:t>普  板：12-25吨</w:t>
      </w:r>
    </w:p>
    <w:p>
      <w:pPr>
        <w:pStyle w:val="9"/>
        <w:ind w:left="720" w:firstLine="0" w:firstLineChars="0"/>
      </w:pPr>
      <w:r>
        <w:rPr>
          <w:rFonts w:hint="eastAsia"/>
        </w:rPr>
        <w:t>镀锡板：小于20吨</w:t>
      </w:r>
    </w:p>
    <w:p>
      <w:pPr>
        <w:pStyle w:val="9"/>
        <w:ind w:left="720" w:firstLine="0" w:firstLineChars="0"/>
      </w:pPr>
      <w:r>
        <w:rPr>
          <w:rFonts w:hint="eastAsia"/>
        </w:rPr>
        <w:t>最大轧制速度：2000m/min</w:t>
      </w:r>
    </w:p>
    <w:p>
      <w:pPr>
        <w:pStyle w:val="9"/>
        <w:ind w:left="720" w:firstLine="0" w:firstLineChars="0"/>
      </w:pPr>
      <w:r>
        <w:rPr>
          <w:rFonts w:hint="eastAsia"/>
        </w:rPr>
        <w:t>最大轧制压力：1800KN</w:t>
      </w:r>
    </w:p>
    <w:p>
      <w:pPr>
        <w:pStyle w:val="9"/>
        <w:ind w:left="720" w:firstLine="0" w:firstLineChars="0"/>
      </w:pPr>
      <w:r>
        <w:rPr>
          <w:rFonts w:hint="eastAsia"/>
        </w:rPr>
        <w:t>年轧制量：27.5万吨</w:t>
      </w:r>
    </w:p>
    <w:p>
      <w:pPr>
        <w:ind w:firstLine="735" w:firstLineChars="350"/>
      </w:pPr>
      <w:r>
        <w:rPr>
          <w:rFonts w:hint="eastAsia"/>
        </w:rPr>
        <w:t>主要设备组成：入口开卷、切尾剪、1#轧机、2#轧机、出口卷取。</w:t>
      </w:r>
    </w:p>
    <w:p>
      <w:pPr>
        <w:pStyle w:val="9"/>
        <w:ind w:left="720" w:firstLine="0" w:firstLineChars="0"/>
      </w:pP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1700 1#脱脂机组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1#脱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#脱脂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5"/>
        </w:numPr>
        <w:ind w:firstLineChars="0"/>
      </w:pPr>
      <w:r>
        <w:rPr>
          <w:rFonts w:hint="eastAsia"/>
        </w:rPr>
        <w:t>概述</w:t>
      </w:r>
    </w:p>
    <w:p>
      <w:pPr>
        <w:ind w:firstLine="420" w:firstLineChars="200"/>
      </w:pPr>
      <w:r>
        <w:rPr>
          <w:rFonts w:hint="eastAsia"/>
        </w:rPr>
        <w:t>1700 1#脱脂机组是采用化学与电化学方式结合的除油作业线，用于清洗轧制时残留在带钢表面的润滑剂油膜，是带钢镀锡前必要的处理工序。年设计产能10.5万吨。</w:t>
      </w:r>
    </w:p>
    <w:p>
      <w:pPr>
        <w:ind w:firstLine="315" w:firstLineChars="150"/>
      </w:pPr>
      <w:r>
        <w:rPr>
          <w:rFonts w:hint="eastAsia"/>
        </w:rPr>
        <w:t>1700 1#脱脂机组于1978年投产，2013年12月停产。</w:t>
      </w:r>
    </w:p>
    <w:p>
      <w:pPr>
        <w:pStyle w:val="9"/>
        <w:numPr>
          <w:ilvl w:val="0"/>
          <w:numId w:val="5"/>
        </w:numPr>
        <w:ind w:firstLineChars="0"/>
        <w:rPr>
          <w:szCs w:val="21"/>
        </w:rPr>
      </w:pPr>
      <w:r>
        <w:rPr>
          <w:rFonts w:hint="eastAsia"/>
          <w:szCs w:val="21"/>
        </w:rPr>
        <w:t>工艺及设备描述</w:t>
      </w:r>
    </w:p>
    <w:p>
      <w:pPr>
        <w:pStyle w:val="9"/>
        <w:ind w:left="720" w:firstLine="0" w:firstLineChars="0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 xml:space="preserve">带钢宽度：550mm～1100mm  </w:t>
      </w:r>
    </w:p>
    <w:p>
      <w:pPr>
        <w:pStyle w:val="9"/>
        <w:ind w:left="720" w:firstLine="0" w:firstLineChars="0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 xml:space="preserve">厚度：0.15mm～ 0.55mm </w:t>
      </w:r>
    </w:p>
    <w:p>
      <w:pPr>
        <w:pStyle w:val="9"/>
        <w:ind w:left="720" w:firstLine="0" w:firstLineChars="0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>带卷规格：外直径：800mm～1800mm、</w:t>
      </w:r>
    </w:p>
    <w:p>
      <w:pPr>
        <w:pStyle w:val="9"/>
        <w:ind w:left="720" w:firstLine="0" w:firstLineChars="0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>内径：</w:t>
      </w:r>
      <w:r>
        <w:rPr>
          <w:rFonts w:ascii="Calibri" w:hAnsi="Calibri" w:eastAsia="宋体" w:cs="Times New Roman"/>
          <w:szCs w:val="21"/>
        </w:rPr>
        <w:t>Ø</w:t>
      </w:r>
      <w:r>
        <w:rPr>
          <w:rFonts w:hint="eastAsia" w:ascii="Calibri" w:hAnsi="Calibri" w:eastAsia="宋体" w:cs="Times New Roman"/>
          <w:szCs w:val="21"/>
        </w:rPr>
        <w:t>450mm；</w:t>
      </w:r>
      <w:r>
        <w:rPr>
          <w:rFonts w:ascii="Calibri" w:hAnsi="Calibri" w:eastAsia="宋体" w:cs="Times New Roman"/>
          <w:szCs w:val="21"/>
        </w:rPr>
        <w:t>Ø</w:t>
      </w:r>
      <w:r>
        <w:rPr>
          <w:rFonts w:hint="eastAsia" w:ascii="Calibri" w:hAnsi="Calibri" w:eastAsia="宋体" w:cs="Times New Roman"/>
          <w:szCs w:val="21"/>
        </w:rPr>
        <w:t>510mm；</w:t>
      </w:r>
      <w:r>
        <w:rPr>
          <w:rFonts w:ascii="Calibri" w:hAnsi="Calibri" w:eastAsia="宋体" w:cs="Times New Roman"/>
          <w:szCs w:val="21"/>
        </w:rPr>
        <w:t>Ø</w:t>
      </w:r>
      <w:r>
        <w:rPr>
          <w:rFonts w:hint="eastAsia" w:ascii="Calibri" w:hAnsi="Calibri" w:eastAsia="宋体" w:cs="Times New Roman"/>
          <w:szCs w:val="21"/>
        </w:rPr>
        <w:t>610mm</w:t>
      </w:r>
    </w:p>
    <w:p>
      <w:pPr>
        <w:pStyle w:val="9"/>
        <w:ind w:left="720" w:firstLine="0" w:firstLineChars="0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>最大卷重：20 t</w:t>
      </w:r>
    </w:p>
    <w:p>
      <w:pPr>
        <w:pStyle w:val="9"/>
        <w:ind w:left="720" w:firstLine="0" w:firstLineChars="0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/>
          <w:szCs w:val="21"/>
        </w:rPr>
        <w:t>机组速度：</w:t>
      </w:r>
      <w:r>
        <w:rPr>
          <w:rFonts w:hint="eastAsia" w:ascii="Calibri" w:hAnsi="Calibri" w:eastAsia="宋体" w:cs="Times New Roman"/>
          <w:szCs w:val="21"/>
        </w:rPr>
        <w:t xml:space="preserve"> 450m/min，穿带速度：30m/min</w:t>
      </w:r>
    </w:p>
    <w:p>
      <w:pPr>
        <w:pStyle w:val="9"/>
        <w:ind w:left="720" w:firstLine="0" w:firstLineChars="0"/>
        <w:rPr>
          <w:szCs w:val="21"/>
        </w:rPr>
      </w:pPr>
      <w:r>
        <w:rPr>
          <w:rFonts w:hint="eastAsia"/>
          <w:szCs w:val="21"/>
        </w:rPr>
        <w:t>主要设备组成：入口开卷、焊机、预清洗槽、电解槽、热水槽、出口卷取</w:t>
      </w:r>
    </w:p>
    <w:p>
      <w:pPr>
        <w:pStyle w:val="9"/>
        <w:ind w:left="720" w:firstLine="0" w:firstLineChars="0"/>
        <w:rPr>
          <w:szCs w:val="21"/>
        </w:rPr>
      </w:pP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1700 2#脱脂机组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2#脱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#脱脂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6"/>
        </w:numPr>
        <w:ind w:firstLineChars="0"/>
      </w:pPr>
      <w:r>
        <w:rPr>
          <w:rFonts w:hint="eastAsia"/>
        </w:rPr>
        <w:t>概述</w:t>
      </w:r>
    </w:p>
    <w:p>
      <w:pPr>
        <w:ind w:firstLine="525" w:firstLineChars="250"/>
      </w:pPr>
      <w:r>
        <w:rPr>
          <w:rFonts w:hint="eastAsia"/>
        </w:rPr>
        <w:t>1700 2#脱脂机组可减少钢板表面残油、残铁，提高产品表面质量，满足生产汽车板卷要求。采用双开卷，单卷取形式，一级立式电解清洗涂硅槽。年设计产能为</w:t>
      </w:r>
      <w:r>
        <w:t>80</w:t>
      </w:r>
      <w:r>
        <w:rPr>
          <w:rFonts w:hint="eastAsia"/>
        </w:rPr>
        <w:t>万吨。</w:t>
      </w:r>
    </w:p>
    <w:p>
      <w:pPr>
        <w:ind w:firstLine="525" w:firstLineChars="250"/>
      </w:pPr>
      <w:r>
        <w:rPr>
          <w:rFonts w:hint="eastAsia"/>
        </w:rPr>
        <w:t>1700 2#脱脂机组于2011年投产，2016年6月停产。</w:t>
      </w:r>
    </w:p>
    <w:p>
      <w:pPr>
        <w:pStyle w:val="9"/>
        <w:numPr>
          <w:ilvl w:val="0"/>
          <w:numId w:val="6"/>
        </w:numPr>
        <w:ind w:firstLineChars="0"/>
      </w:pPr>
      <w:r>
        <w:rPr>
          <w:rFonts w:hint="eastAsia"/>
        </w:rPr>
        <w:t>工艺及设备描述</w:t>
      </w:r>
    </w:p>
    <w:p>
      <w:pPr>
        <w:pStyle w:val="12"/>
        <w:tabs>
          <w:tab w:val="left" w:pos="3798"/>
        </w:tabs>
        <w:adjustRightInd w:val="0"/>
        <w:snapToGrid w:val="0"/>
        <w:spacing w:after="0"/>
        <w:ind w:left="720" w:firstLine="0" w:firstLineChars="0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带钢宽度：800mm~1550mm</w:t>
      </w:r>
    </w:p>
    <w:p>
      <w:pPr>
        <w:pStyle w:val="12"/>
        <w:tabs>
          <w:tab w:val="left" w:pos="3798"/>
        </w:tabs>
        <w:adjustRightInd w:val="0"/>
        <w:snapToGrid w:val="0"/>
        <w:spacing w:after="0"/>
        <w:ind w:left="720" w:firstLine="0" w:firstLineChars="0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带钢厚度：0.5 mm~2.0mm（2.5mm）</w:t>
      </w:r>
    </w:p>
    <w:p>
      <w:pPr>
        <w:pStyle w:val="12"/>
        <w:tabs>
          <w:tab w:val="left" w:pos="3798"/>
        </w:tabs>
        <w:adjustRightInd w:val="0"/>
        <w:snapToGrid w:val="0"/>
        <w:spacing w:after="0"/>
        <w:ind w:left="720" w:firstLine="0"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钢卷重量：Max. 45t</w:t>
      </w:r>
    </w:p>
    <w:p>
      <w:pPr>
        <w:pStyle w:val="12"/>
        <w:tabs>
          <w:tab w:val="left" w:pos="3798"/>
        </w:tabs>
        <w:adjustRightInd w:val="0"/>
        <w:snapToGrid w:val="0"/>
        <w:spacing w:after="0"/>
        <w:ind w:left="720" w:firstLine="0"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钢卷内径：Φ610mm</w:t>
      </w:r>
    </w:p>
    <w:p>
      <w:pPr>
        <w:pStyle w:val="12"/>
        <w:tabs>
          <w:tab w:val="left" w:pos="3798"/>
        </w:tabs>
        <w:adjustRightInd w:val="0"/>
        <w:snapToGrid w:val="0"/>
        <w:spacing w:after="0"/>
        <w:ind w:left="720" w:firstLine="0"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钢卷外径：Max.Φ2550 mm，Min. Φ1000 mm；</w:t>
      </w:r>
    </w:p>
    <w:p>
      <w:pPr>
        <w:pStyle w:val="12"/>
        <w:tabs>
          <w:tab w:val="left" w:pos="3798"/>
        </w:tabs>
        <w:adjustRightInd w:val="0"/>
        <w:snapToGrid w:val="0"/>
        <w:spacing w:after="0"/>
        <w:ind w:left="720" w:firstLine="0"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屈服强度：Max 900 N/mm</w:t>
      </w:r>
      <w:r>
        <w:rPr>
          <w:rFonts w:hint="eastAsia"/>
          <w:sz w:val="21"/>
          <w:szCs w:val="21"/>
          <w:vertAlign w:val="superscript"/>
        </w:rPr>
        <w:t>2；</w:t>
      </w:r>
    </w:p>
    <w:p>
      <w:pPr>
        <w:pStyle w:val="12"/>
        <w:tabs>
          <w:tab w:val="left" w:pos="3798"/>
        </w:tabs>
        <w:adjustRightInd w:val="0"/>
        <w:snapToGrid w:val="0"/>
        <w:spacing w:after="0"/>
        <w:ind w:left="720" w:firstLine="0"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抗拉强度：Max 1200 N/mm</w:t>
      </w:r>
      <w:r>
        <w:rPr>
          <w:rFonts w:hint="eastAsia"/>
          <w:sz w:val="21"/>
          <w:szCs w:val="21"/>
          <w:vertAlign w:val="superscript"/>
        </w:rPr>
        <w:t>2</w:t>
      </w:r>
    </w:p>
    <w:p>
      <w:pPr>
        <w:pStyle w:val="12"/>
        <w:tabs>
          <w:tab w:val="left" w:pos="3798"/>
        </w:tabs>
        <w:adjustRightInd w:val="0"/>
        <w:snapToGrid w:val="0"/>
        <w:spacing w:after="0"/>
        <w:ind w:left="720" w:firstLine="0"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表面残油量：</w:t>
      </w:r>
      <w:r>
        <w:rPr>
          <w:rFonts w:cs="Arial"/>
          <w:sz w:val="21"/>
          <w:szCs w:val="21"/>
        </w:rPr>
        <w:t>≤</w:t>
      </w:r>
      <w:r>
        <w:rPr>
          <w:rFonts w:hint="eastAsia"/>
          <w:sz w:val="21"/>
          <w:szCs w:val="21"/>
        </w:rPr>
        <w:t>400mg/m</w:t>
      </w:r>
      <w:r>
        <w:rPr>
          <w:rFonts w:hint="eastAsia"/>
          <w:sz w:val="21"/>
          <w:szCs w:val="21"/>
          <w:vertAlign w:val="superscript"/>
        </w:rPr>
        <w:t>2</w:t>
      </w:r>
      <w:r>
        <w:rPr>
          <w:rFonts w:hint="eastAsia"/>
          <w:sz w:val="21"/>
          <w:szCs w:val="21"/>
        </w:rPr>
        <w:t>（单面）</w:t>
      </w:r>
    </w:p>
    <w:p>
      <w:pPr>
        <w:pStyle w:val="12"/>
        <w:tabs>
          <w:tab w:val="left" w:pos="3798"/>
        </w:tabs>
        <w:adjustRightInd w:val="0"/>
        <w:snapToGrid w:val="0"/>
        <w:spacing w:after="0"/>
        <w:ind w:left="720" w:firstLine="0"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铁粉残余量：</w:t>
      </w:r>
      <w:r>
        <w:rPr>
          <w:rFonts w:cs="Arial"/>
          <w:sz w:val="21"/>
          <w:szCs w:val="21"/>
        </w:rPr>
        <w:t>≤</w:t>
      </w:r>
      <w:r>
        <w:rPr>
          <w:rFonts w:hint="eastAsia"/>
          <w:sz w:val="21"/>
          <w:szCs w:val="21"/>
        </w:rPr>
        <w:t>200mg/m</w:t>
      </w:r>
      <w:r>
        <w:rPr>
          <w:rFonts w:hint="eastAsia"/>
          <w:sz w:val="21"/>
          <w:szCs w:val="21"/>
          <w:vertAlign w:val="superscript"/>
        </w:rPr>
        <w:t>2</w:t>
      </w:r>
      <w:r>
        <w:rPr>
          <w:rFonts w:hint="eastAsia"/>
          <w:sz w:val="21"/>
          <w:szCs w:val="21"/>
        </w:rPr>
        <w:t>（单面）</w:t>
      </w:r>
    </w:p>
    <w:p>
      <w:pPr>
        <w:pStyle w:val="12"/>
        <w:tabs>
          <w:tab w:val="left" w:pos="3798"/>
        </w:tabs>
        <w:adjustRightInd w:val="0"/>
        <w:snapToGrid w:val="0"/>
        <w:spacing w:after="0"/>
        <w:ind w:left="720" w:firstLine="0"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机组速度：Max. 600m/min</w:t>
      </w:r>
    </w:p>
    <w:p>
      <w:pPr>
        <w:pStyle w:val="12"/>
        <w:tabs>
          <w:tab w:val="left" w:pos="3798"/>
        </w:tabs>
        <w:adjustRightInd w:val="0"/>
        <w:snapToGrid w:val="0"/>
        <w:spacing w:after="0"/>
        <w:ind w:firstLine="630" w:firstLineChars="300"/>
        <w:rPr>
          <w:sz w:val="21"/>
          <w:szCs w:val="21"/>
        </w:rPr>
      </w:pPr>
      <w:r>
        <w:rPr>
          <w:rFonts w:hint="eastAsia"/>
          <w:sz w:val="21"/>
          <w:szCs w:val="21"/>
        </w:rPr>
        <w:t>主要设备组成：入口开卷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、矫直机、焊机、清洗槽、电解脱脂槽、热水槽、出口卷取。</w:t>
      </w:r>
    </w:p>
    <w:p>
      <w:pPr>
        <w:pStyle w:val="12"/>
        <w:tabs>
          <w:tab w:val="left" w:pos="3798"/>
        </w:tabs>
        <w:adjustRightInd w:val="0"/>
        <w:snapToGrid w:val="0"/>
        <w:spacing w:after="0"/>
        <w:ind w:left="720" w:firstLine="0" w:firstLineChars="0"/>
        <w:rPr>
          <w:sz w:val="21"/>
          <w:szCs w:val="21"/>
        </w:rPr>
      </w:pP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1700 连续电镀锡机组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镀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镀锡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7"/>
        </w:numPr>
        <w:ind w:firstLineChars="0"/>
      </w:pPr>
      <w:r>
        <w:rPr>
          <w:rFonts w:hint="eastAsia"/>
        </w:rPr>
        <w:t>概述</w:t>
      </w:r>
    </w:p>
    <w:p>
      <w:pPr>
        <w:ind w:firstLine="525" w:firstLineChars="250"/>
      </w:pPr>
      <w:r>
        <w:rPr>
          <w:rFonts w:hint="eastAsia"/>
        </w:rPr>
        <w:t>1700 连续电镀锡机组</w:t>
      </w:r>
      <w:r>
        <w:rPr>
          <w:rFonts w:hint="eastAsia" w:ascii="Calibri" w:hAnsi="Calibri" w:eastAsia="宋体" w:cs="Times New Roman"/>
          <w:szCs w:val="21"/>
        </w:rPr>
        <w:t>1979年由原西德德马克公司引进， 1998年对传动和电气控制系统进行了改造</w:t>
      </w:r>
      <w:r>
        <w:rPr>
          <w:rFonts w:hint="eastAsia"/>
        </w:rPr>
        <w:t>。设计产能10万吨。</w:t>
      </w:r>
    </w:p>
    <w:p>
      <w:pPr>
        <w:ind w:firstLine="525" w:firstLineChars="250"/>
      </w:pPr>
      <w:r>
        <w:rPr>
          <w:rFonts w:hint="eastAsia"/>
        </w:rPr>
        <w:t>1700 连续电镀锡机组于1979年投产，2013年12月停产。</w:t>
      </w:r>
    </w:p>
    <w:p>
      <w:pPr>
        <w:pStyle w:val="9"/>
        <w:numPr>
          <w:ilvl w:val="0"/>
          <w:numId w:val="7"/>
        </w:numPr>
        <w:ind w:firstLineChars="0"/>
      </w:pPr>
      <w:r>
        <w:rPr>
          <w:rFonts w:hint="eastAsia"/>
        </w:rPr>
        <w:t>工艺及设备描述</w:t>
      </w:r>
    </w:p>
    <w:p>
      <w:pPr>
        <w:pStyle w:val="9"/>
        <w:ind w:left="720" w:firstLine="0" w:firstLineChars="0"/>
      </w:pPr>
      <w:r>
        <w:rPr>
          <w:rFonts w:hint="eastAsia"/>
        </w:rPr>
        <w:t>带钢厚度：0.15-0.55mm</w:t>
      </w:r>
    </w:p>
    <w:p>
      <w:pPr>
        <w:pStyle w:val="9"/>
        <w:ind w:left="720" w:firstLine="0" w:firstLineChars="0"/>
      </w:pPr>
      <w:r>
        <w:rPr>
          <w:rFonts w:hint="eastAsia"/>
        </w:rPr>
        <w:t>带钢宽度：550-1100mm</w:t>
      </w:r>
    </w:p>
    <w:p>
      <w:pPr>
        <w:pStyle w:val="9"/>
        <w:ind w:left="720" w:firstLine="0" w:firstLineChars="0"/>
        <w:rPr>
          <w:rFonts w:asciiTheme="minorEastAsia" w:hAnsiTheme="minorEastAsia"/>
        </w:rPr>
      </w:pPr>
      <w:r>
        <w:rPr>
          <w:rFonts w:hint="eastAsia"/>
        </w:rPr>
        <w:t>钢卷内径：</w:t>
      </w:r>
      <w:r>
        <w:rPr>
          <w:rFonts w:hint="eastAsia" w:asciiTheme="minorEastAsia" w:hAnsiTheme="minorEastAsia"/>
        </w:rPr>
        <w:t>450mm</w:t>
      </w:r>
    </w:p>
    <w:p>
      <w:pPr>
        <w:pStyle w:val="9"/>
        <w:ind w:left="72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钢卷外径：100-1800mm</w:t>
      </w:r>
    </w:p>
    <w:p>
      <w:pPr>
        <w:pStyle w:val="9"/>
        <w:ind w:left="72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钢卷重量：最大20吨</w:t>
      </w:r>
    </w:p>
    <w:p>
      <w:pPr>
        <w:pStyle w:val="9"/>
        <w:ind w:left="72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机组速度：</w:t>
      </w:r>
    </w:p>
    <w:p>
      <w:pPr>
        <w:pStyle w:val="9"/>
        <w:ind w:left="72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入口段：最大400m/min</w:t>
      </w:r>
    </w:p>
    <w:p>
      <w:pPr>
        <w:pStyle w:val="9"/>
        <w:ind w:left="72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工艺段：最大300m/min</w:t>
      </w:r>
    </w:p>
    <w:p>
      <w:pPr>
        <w:pStyle w:val="9"/>
        <w:ind w:left="72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出口段：最大400m/min</w:t>
      </w:r>
    </w:p>
    <w:p>
      <w:pPr>
        <w:pStyle w:val="9"/>
        <w:ind w:left="72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年处理量：10万吨</w:t>
      </w:r>
    </w:p>
    <w:p>
      <w:pPr>
        <w:ind w:firstLine="735" w:firstLineChars="350"/>
      </w:pPr>
      <w:r>
        <w:rPr>
          <w:rFonts w:hint="eastAsia"/>
        </w:rPr>
        <w:t>主要设备组成：入口开卷、双层剪、焊机、入口活套、剪边系统、清洗系统、脱脂系统、酸洗系统、镀锡段、软熔工艺段、化学处理系统、涂油机、出口活套、出口卷取、剪切线。</w:t>
      </w:r>
    </w:p>
    <w:p>
      <w:pPr>
        <w:pStyle w:val="9"/>
        <w:ind w:left="720" w:firstLine="0" w:firstLineChars="0"/>
      </w:pPr>
    </w:p>
    <w:p>
      <w:r>
        <w:rPr>
          <w:rFonts w:hint="eastAsia"/>
        </w:rPr>
        <w:t>8、1700双频机组</w:t>
      </w:r>
    </w:p>
    <w:p>
      <w:r>
        <w:rPr>
          <w:rFonts w:hint="eastAsia"/>
        </w:rPr>
        <w:t>（1）概述</w:t>
      </w:r>
    </w:p>
    <w:p>
      <w:pPr>
        <w:ind w:firstLine="420" w:firstLineChars="200"/>
      </w:pPr>
      <w:r>
        <w:rPr>
          <w:rFonts w:hint="eastAsia"/>
        </w:rPr>
        <w:t>1700双频机组是</w:t>
      </w:r>
      <w:r>
        <w:rPr>
          <w:rFonts w:hint="eastAsia" w:ascii="宋体" w:hAnsi="宋体" w:eastAsia="宋体" w:cs="宋体"/>
          <w:szCs w:val="21"/>
        </w:rPr>
        <w:t>跟武钢著名的一米七工程配套建成投产的轧辊淬火机组， 1978年从比利时英达公司全套引进，是国内仅有的3台全进口双频淬火设备之一。2008年，冷轧厂对其进行了电气部分技改升级，大大提高了其控制精度。后来逐渐增加了一些设备，主要承担冷轧辊的双频感应淬火、台车炉退火、回火，轧辊深冷以及轧辊车削、磨削任务，还能承担轧辊喷砂毛化</w:t>
      </w:r>
      <w:r>
        <w:rPr>
          <w:rFonts w:hint="eastAsia"/>
        </w:rPr>
        <w:t>。</w:t>
      </w:r>
    </w:p>
    <w:p>
      <w:pPr>
        <w:ind w:firstLine="525" w:firstLineChars="250"/>
      </w:pPr>
      <w:r>
        <w:rPr>
          <w:rFonts w:hint="eastAsia"/>
        </w:rPr>
        <w:t>1700双频机组于1978年投产，2014年12月停产。</w:t>
      </w:r>
    </w:p>
    <w:p>
      <w:r>
        <w:rPr>
          <w:rFonts w:hint="eastAsia"/>
        </w:rPr>
        <w:t>（2）工艺及设备描述</w:t>
      </w:r>
    </w:p>
    <w:p>
      <w:pPr>
        <w:ind w:left="720"/>
        <w:outlineLvl w:val="0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供电方式：采用50HZ、250HZ电源，利用集肤效应及热效应，通过电磁感应淬火线圈加热轧辊。</w:t>
      </w:r>
    </w:p>
    <w:p>
      <w:pPr>
        <w:ind w:left="720"/>
        <w:outlineLvl w:val="0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能处理的轧辊直径范围：    100～850 mm</w:t>
      </w:r>
    </w:p>
    <w:p>
      <w:pPr>
        <w:ind w:left="720"/>
        <w:outlineLvl w:val="0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能处理的轧辊辊身长度范围：100～3000 mm</w:t>
      </w:r>
      <w:r>
        <w:rPr>
          <w:rFonts w:hint="eastAsia" w:ascii="宋体" w:hAnsi="宋体" w:eastAsia="宋体" w:cs="宋体"/>
          <w:color w:val="000000"/>
          <w:szCs w:val="21"/>
        </w:rPr>
        <w:tab/>
      </w:r>
    </w:p>
    <w:p>
      <w:pPr>
        <w:ind w:left="720"/>
        <w:outlineLvl w:val="0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 xml:space="preserve">能处理的轧辊全长最大值：  200～5250 mm </w:t>
      </w:r>
    </w:p>
    <w:p>
      <w:pPr>
        <w:ind w:left="720"/>
        <w:outlineLvl w:val="0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能处理的轧辊最大重量：        18 T</w:t>
      </w:r>
    </w:p>
    <w:p>
      <w:pPr>
        <w:ind w:left="720"/>
        <w:outlineLvl w:val="0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轧辊辊身加热温度：        850～920℃</w:t>
      </w:r>
    </w:p>
    <w:p>
      <w:pPr>
        <w:ind w:left="720"/>
        <w:outlineLvl w:val="0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轧辊辊端加热温度：        730～760℃</w:t>
      </w:r>
    </w:p>
    <w:p>
      <w:pPr>
        <w:ind w:left="720"/>
        <w:outlineLvl w:val="0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轧辊移动速度：            0.2～2.0mm/s（慢速）；15mm/s（快速）</w:t>
      </w:r>
    </w:p>
    <w:p>
      <w:pPr>
        <w:ind w:left="720"/>
        <w:outlineLvl w:val="0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淬火水流量：              80～500m</w:t>
      </w:r>
      <w:r>
        <w:rPr>
          <w:rFonts w:hint="eastAsia" w:ascii="宋体" w:hAnsi="宋体" w:eastAsia="宋体" w:cs="宋体"/>
          <w:color w:val="000000"/>
          <w:szCs w:val="21"/>
          <w:vertAlign w:val="superscript"/>
        </w:rPr>
        <w:t>3</w:t>
      </w:r>
      <w:r>
        <w:rPr>
          <w:rFonts w:hint="eastAsia" w:ascii="宋体" w:hAnsi="宋体" w:eastAsia="宋体" w:cs="宋体"/>
          <w:color w:val="000000"/>
          <w:szCs w:val="21"/>
        </w:rPr>
        <w:t>/h</w:t>
      </w:r>
      <w:r>
        <w:rPr>
          <w:rFonts w:hint="eastAsia" w:ascii="宋体" w:hAnsi="宋体" w:eastAsia="宋体" w:cs="宋体"/>
          <w:color w:val="000000"/>
          <w:szCs w:val="21"/>
        </w:rPr>
        <w:tab/>
      </w:r>
    </w:p>
    <w:p>
      <w:pPr>
        <w:ind w:left="720"/>
        <w:outlineLvl w:val="0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轧辊旋转速度：            32 rpm （100%）</w:t>
      </w:r>
    </w:p>
    <w:p>
      <w:pPr>
        <w:pStyle w:val="9"/>
        <w:ind w:left="720" w:firstLine="0" w:firstLineChars="0"/>
      </w:pPr>
      <w:r>
        <w:rPr>
          <w:rFonts w:hint="eastAsia"/>
        </w:rPr>
        <w:t>主要设备组成：喷砂机、淬火机、深冷机、1#-4#台车炉、磨床</w:t>
      </w:r>
    </w:p>
    <w:p>
      <w:pPr>
        <w:pStyle w:val="9"/>
        <w:ind w:left="720" w:firstLine="0" w:firstLineChars="0"/>
      </w:pPr>
    </w:p>
    <w:p>
      <w:r>
        <w:rPr>
          <w:rFonts w:hint="eastAsia"/>
        </w:rPr>
        <w:t>9、1700小磨辊机组</w:t>
      </w:r>
    </w:p>
    <w:p>
      <w:r>
        <w:rPr>
          <w:rFonts w:hint="eastAsia"/>
        </w:rPr>
        <w:t>（1）概述</w:t>
      </w:r>
    </w:p>
    <w:p>
      <w:pPr>
        <w:ind w:firstLine="525" w:firstLineChars="250"/>
      </w:pPr>
      <w:r>
        <w:rPr>
          <w:rFonts w:hint="eastAsia"/>
        </w:rPr>
        <w:t>1700小磨辊机组</w:t>
      </w:r>
      <w:r>
        <w:rPr>
          <w:rFonts w:hint="eastAsia" w:ascii="宋体" w:hAnsi="宋体" w:eastAsia="宋体" w:cs="宋体"/>
          <w:color w:val="000000"/>
          <w:szCs w:val="21"/>
        </w:rPr>
        <w:t>主要承担</w:t>
      </w:r>
      <w:r>
        <w:rPr>
          <w:rFonts w:hint="eastAsia" w:asciiTheme="majorEastAsia" w:hAnsiTheme="majorEastAsia" w:eastAsiaTheme="majorEastAsia" w:cstheme="majorEastAsia"/>
          <w:color w:val="000000"/>
          <w:szCs w:val="21"/>
        </w:rPr>
        <w:t>HC六辊可逆轧机的磨削备辊任务</w:t>
      </w:r>
      <w:r>
        <w:rPr>
          <w:rFonts w:hint="eastAsia" w:ascii="宋体" w:hAnsi="宋体" w:eastAsia="宋体" w:cs="宋体"/>
          <w:color w:val="000000"/>
          <w:szCs w:val="21"/>
        </w:rPr>
        <w:t>。</w:t>
      </w:r>
    </w:p>
    <w:p>
      <w:pPr>
        <w:ind w:firstLine="525" w:firstLineChars="250"/>
      </w:pPr>
      <w:r>
        <w:rPr>
          <w:rFonts w:hint="eastAsia"/>
        </w:rPr>
        <w:t>1700小磨辊机组于1989年投产，2014年12月停产。</w:t>
      </w:r>
    </w:p>
    <w:p>
      <w:r>
        <w:rPr>
          <w:rFonts w:hint="eastAsia"/>
        </w:rPr>
        <w:t>（2）工艺及设备描述</w:t>
      </w:r>
    </w:p>
    <w:tbl>
      <w:tblPr>
        <w:tblStyle w:val="5"/>
        <w:tblW w:w="771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0"/>
        <w:gridCol w:w="2266"/>
        <w:gridCol w:w="899"/>
        <w:gridCol w:w="1334"/>
        <w:gridCol w:w="1334"/>
        <w:gridCol w:w="89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轧辊种类</w:t>
            </w:r>
          </w:p>
        </w:tc>
        <w:tc>
          <w:tcPr>
            <w:tcW w:w="22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轧辊尺寸</w:t>
            </w:r>
          </w:p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（mm）</w:t>
            </w:r>
          </w:p>
        </w:tc>
        <w:tc>
          <w:tcPr>
            <w:tcW w:w="8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有效直径</w:t>
            </w:r>
          </w:p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（mm）</w:t>
            </w:r>
          </w:p>
        </w:tc>
        <w:tc>
          <w:tcPr>
            <w:tcW w:w="13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轧辊最大直径</w:t>
            </w:r>
          </w:p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（mm）</w:t>
            </w:r>
          </w:p>
        </w:tc>
        <w:tc>
          <w:tcPr>
            <w:tcW w:w="13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轧辊最小直径</w:t>
            </w:r>
          </w:p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（mm）</w:t>
            </w:r>
          </w:p>
        </w:tc>
        <w:tc>
          <w:tcPr>
            <w:tcW w:w="8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辊身长度</w:t>
            </w:r>
          </w:p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（mm）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9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HC工作辊</w:t>
            </w:r>
          </w:p>
        </w:tc>
        <w:tc>
          <w:tcPr>
            <w:tcW w:w="22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φ420/370×1250×3523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50</w:t>
            </w:r>
          </w:p>
        </w:tc>
        <w:tc>
          <w:tcPr>
            <w:tcW w:w="13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420</w:t>
            </w:r>
          </w:p>
        </w:tc>
        <w:tc>
          <w:tcPr>
            <w:tcW w:w="13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370</w:t>
            </w:r>
          </w:p>
        </w:tc>
        <w:tc>
          <w:tcPr>
            <w:tcW w:w="8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1250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9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HC中间辊</w:t>
            </w:r>
          </w:p>
        </w:tc>
        <w:tc>
          <w:tcPr>
            <w:tcW w:w="22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φ470/430×1250×3545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40</w:t>
            </w:r>
          </w:p>
        </w:tc>
        <w:tc>
          <w:tcPr>
            <w:tcW w:w="13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470</w:t>
            </w:r>
          </w:p>
        </w:tc>
        <w:tc>
          <w:tcPr>
            <w:tcW w:w="13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430</w:t>
            </w:r>
          </w:p>
        </w:tc>
        <w:tc>
          <w:tcPr>
            <w:tcW w:w="8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1250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9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HC支承辊</w:t>
            </w:r>
          </w:p>
        </w:tc>
        <w:tc>
          <w:tcPr>
            <w:tcW w:w="22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φ1260/1160×1250×4494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100</w:t>
            </w:r>
          </w:p>
        </w:tc>
        <w:tc>
          <w:tcPr>
            <w:tcW w:w="13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1260</w:t>
            </w:r>
          </w:p>
        </w:tc>
        <w:tc>
          <w:tcPr>
            <w:tcW w:w="13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1160</w:t>
            </w:r>
          </w:p>
        </w:tc>
        <w:tc>
          <w:tcPr>
            <w:tcW w:w="8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kern w:val="0"/>
              </w:rPr>
              <w:t>1250</w:t>
            </w:r>
          </w:p>
        </w:tc>
      </w:tr>
    </w:tbl>
    <w:p>
      <w:pPr>
        <w:pStyle w:val="9"/>
        <w:ind w:left="720" w:firstLine="0" w:firstLineChars="0"/>
      </w:pPr>
    </w:p>
    <w:p>
      <w:pPr>
        <w:pStyle w:val="9"/>
        <w:ind w:left="360" w:firstLine="0" w:firstLineChars="0"/>
      </w:pPr>
      <w:r>
        <w:rPr>
          <w:rFonts w:hint="eastAsia"/>
        </w:rPr>
        <w:t>主要设备组成：磨床、</w:t>
      </w:r>
      <w:r>
        <w:t>HC</w:t>
      </w:r>
      <w:r>
        <w:rPr>
          <w:rFonts w:hint="eastAsia"/>
        </w:rPr>
        <w:t>拆装小车、HC支承辊轴承座拆装机、HC轴承座翻转机</w:t>
      </w:r>
    </w:p>
    <w:p>
      <w:pPr>
        <w:pStyle w:val="9"/>
        <w:ind w:left="360" w:firstLine="0" w:firstLineChars="0"/>
      </w:pPr>
    </w:p>
    <w:p>
      <w:pPr>
        <w:pStyle w:val="9"/>
        <w:ind w:left="360" w:firstLine="0" w:firstLineChars="0"/>
      </w:pPr>
    </w:p>
    <w:p>
      <w:pPr>
        <w:pStyle w:val="9"/>
        <w:ind w:left="720" w:firstLine="2310" w:firstLineChars="1100"/>
      </w:pPr>
      <w:r>
        <w:rPr>
          <w:rFonts w:hint="eastAsia"/>
        </w:rPr>
        <w:t>2180冷轧停产机组转让资产简介</w:t>
      </w:r>
    </w:p>
    <w:p/>
    <w:p>
      <w:pPr>
        <w:rPr>
          <w:rFonts w:hint="eastAsia"/>
        </w:rPr>
      </w:pPr>
      <w:r>
        <w:rPr>
          <w:rFonts w:hint="eastAsia"/>
        </w:rPr>
        <w:t>1、2180 1#、2#横切机组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1#横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#横切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2#横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#横切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（1）概述</w:t>
      </w:r>
    </w:p>
    <w:p>
      <w:pPr>
        <w:pStyle w:val="10"/>
        <w:ind w:firstLine="525" w:firstLineChars="250"/>
        <w:rPr>
          <w:szCs w:val="21"/>
        </w:rPr>
      </w:pPr>
      <w:r>
        <w:rPr>
          <w:rFonts w:hint="eastAsia"/>
          <w:szCs w:val="21"/>
        </w:rPr>
        <w:t>2180 1#、2#横切机组</w:t>
      </w:r>
      <w:r>
        <w:rPr>
          <w:rFonts w:hint="eastAsia" w:ascii="宋体" w:hAnsi="宋体"/>
          <w:szCs w:val="21"/>
        </w:rPr>
        <w:t>采用德国翁格尔Ungerer公司整体技术装备.1#横切设备全长约100米，宽约17米，设备总重量约430吨，总装机容量1600KVA，年设计产能20万吨</w:t>
      </w:r>
      <w:r>
        <w:rPr>
          <w:rFonts w:hint="eastAsia"/>
          <w:szCs w:val="21"/>
        </w:rPr>
        <w:t>。2#横切</w:t>
      </w:r>
      <w:r>
        <w:rPr>
          <w:rFonts w:hint="eastAsia" w:ascii="宋体" w:hAnsi="宋体"/>
          <w:szCs w:val="21"/>
        </w:rPr>
        <w:t>设备全长约100米，宽约17米，设备总重量约430吨，总装机容量1600KVA，年设计产能15万吨。</w:t>
      </w:r>
    </w:p>
    <w:p>
      <w:pPr>
        <w:ind w:firstLine="525" w:firstLineChars="250"/>
        <w:rPr>
          <w:szCs w:val="21"/>
        </w:rPr>
      </w:pPr>
      <w:r>
        <w:rPr>
          <w:rFonts w:hint="eastAsia"/>
          <w:szCs w:val="21"/>
        </w:rPr>
        <w:t>该机组采用偏心式飞剪及磁力跺板系统。产品定位于高档轿车面板及其他用途的冷轧薄板、镀锌板。</w:t>
      </w:r>
    </w:p>
    <w:p>
      <w:pPr>
        <w:ind w:firstLine="525" w:firstLineChars="250"/>
      </w:pPr>
      <w:r>
        <w:rPr>
          <w:rFonts w:hint="eastAsia"/>
        </w:rPr>
        <w:t>2180 1#横切机组机组于2005年投产，2019年3月停产。</w:t>
      </w:r>
    </w:p>
    <w:p>
      <w:pPr>
        <w:ind w:firstLine="525" w:firstLineChars="250"/>
      </w:pPr>
      <w:r>
        <w:rPr>
          <w:rFonts w:hint="eastAsia"/>
        </w:rPr>
        <w:t>2180 2#横切机组机组于2005年投产，2014年12月停产。</w:t>
      </w:r>
    </w:p>
    <w:p>
      <w:r>
        <w:rPr>
          <w:rFonts w:hint="eastAsia"/>
        </w:rPr>
        <w:t>（2）工艺及设备描述</w:t>
      </w:r>
    </w:p>
    <w:p>
      <w:pPr>
        <w:pStyle w:val="9"/>
        <w:ind w:left="720" w:firstLine="0" w:firstLineChars="0"/>
      </w:pPr>
      <w:r>
        <w:rPr>
          <w:rFonts w:hint="eastAsia"/>
        </w:rPr>
        <w:t>带钢厚度：0.2-2.5mm</w:t>
      </w:r>
    </w:p>
    <w:p>
      <w:pPr>
        <w:pStyle w:val="9"/>
        <w:ind w:left="720" w:firstLine="0" w:firstLineChars="0"/>
      </w:pPr>
      <w:r>
        <w:rPr>
          <w:rFonts w:hint="eastAsia"/>
        </w:rPr>
        <w:t>带钢宽度：800-2080mm</w:t>
      </w:r>
    </w:p>
    <w:p>
      <w:pPr>
        <w:pStyle w:val="9"/>
        <w:ind w:left="720" w:firstLine="0" w:firstLineChars="0"/>
        <w:rPr>
          <w:rFonts w:asciiTheme="minorEastAsia" w:hAnsiTheme="minorEastAsia"/>
        </w:rPr>
      </w:pPr>
      <w:r>
        <w:rPr>
          <w:rFonts w:hint="eastAsia"/>
        </w:rPr>
        <w:t>钢卷内径：</w:t>
      </w:r>
      <w:r>
        <w:rPr>
          <w:rFonts w:hint="eastAsia" w:asciiTheme="minorEastAsia" w:hAnsiTheme="minorEastAsia"/>
        </w:rPr>
        <w:t>508/610mm</w:t>
      </w:r>
    </w:p>
    <w:p>
      <w:pPr>
        <w:pStyle w:val="9"/>
        <w:ind w:left="72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钢卷外径：900-2150mm</w:t>
      </w:r>
    </w:p>
    <w:p>
      <w:pPr>
        <w:pStyle w:val="9"/>
        <w:ind w:left="72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钢卷重量：最大38吨</w:t>
      </w:r>
    </w:p>
    <w:p>
      <w:pPr>
        <w:pStyle w:val="9"/>
        <w:ind w:left="72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机组速度：最大120m/min</w:t>
      </w:r>
    </w:p>
    <w:p>
      <w:r>
        <w:rPr>
          <w:rFonts w:hint="eastAsia"/>
        </w:rPr>
        <w:t xml:space="preserve">       主要设备：入口开卷、液压剪、圆盘剪、矫直机、飞剪、涂油机、垛板机构、出料机构、打捆机构。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"/>
        <w:gridCol w:w="530"/>
        <w:gridCol w:w="3118"/>
        <w:gridCol w:w="426"/>
        <w:gridCol w:w="425"/>
        <w:gridCol w:w="992"/>
        <w:gridCol w:w="992"/>
        <w:gridCol w:w="709"/>
        <w:gridCol w:w="9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" w:type="dxa"/>
          </w:tcPr>
          <w:p>
            <w:pPr>
              <w:jc w:val="center"/>
            </w:pPr>
            <w:r>
              <w:rPr>
                <w:rFonts w:hint="eastAsia"/>
              </w:rPr>
              <w:t>序</w:t>
            </w:r>
          </w:p>
          <w:p>
            <w:pPr>
              <w:jc w:val="center"/>
            </w:pPr>
            <w:r>
              <w:rPr>
                <w:rFonts w:hint="eastAsia"/>
              </w:rPr>
              <w:t>号</w:t>
            </w:r>
          </w:p>
        </w:tc>
        <w:tc>
          <w:tcPr>
            <w:tcW w:w="530" w:type="dxa"/>
          </w:tcPr>
          <w:p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3118" w:type="dxa"/>
          </w:tcPr>
          <w:p>
            <w:pPr>
              <w:jc w:val="center"/>
            </w:pPr>
            <w:r>
              <w:rPr>
                <w:rFonts w:hint="eastAsia"/>
              </w:rPr>
              <w:t>简要说明</w:t>
            </w:r>
          </w:p>
        </w:tc>
        <w:tc>
          <w:tcPr>
            <w:tcW w:w="426" w:type="dxa"/>
          </w:tcPr>
          <w:p>
            <w:pPr>
              <w:jc w:val="center"/>
            </w:pPr>
            <w:r>
              <w:rPr>
                <w:rFonts w:hint="eastAsia"/>
              </w:rPr>
              <w:t>单</w:t>
            </w:r>
          </w:p>
          <w:p>
            <w:pPr>
              <w:jc w:val="center"/>
            </w:pPr>
            <w:r>
              <w:rPr>
                <w:rFonts w:hint="eastAsia"/>
              </w:rPr>
              <w:t>位</w:t>
            </w:r>
          </w:p>
        </w:tc>
        <w:tc>
          <w:tcPr>
            <w:tcW w:w="425" w:type="dxa"/>
          </w:tcPr>
          <w:p>
            <w:pPr>
              <w:jc w:val="center"/>
            </w:pPr>
            <w:r>
              <w:rPr>
                <w:rFonts w:hint="eastAsia"/>
              </w:rPr>
              <w:t>数</w:t>
            </w:r>
          </w:p>
          <w:p>
            <w:pPr>
              <w:jc w:val="center"/>
            </w:pPr>
            <w:r>
              <w:rPr>
                <w:rFonts w:hint="eastAsia"/>
              </w:rPr>
              <w:t>量</w:t>
            </w:r>
          </w:p>
        </w:tc>
        <w:tc>
          <w:tcPr>
            <w:tcW w:w="992" w:type="dxa"/>
          </w:tcPr>
          <w:p>
            <w:pPr>
              <w:jc w:val="center"/>
            </w:pPr>
            <w:r>
              <w:rPr>
                <w:rFonts w:hint="eastAsia"/>
              </w:rPr>
              <w:t>投产</w:t>
            </w:r>
          </w:p>
          <w:p>
            <w:pPr>
              <w:jc w:val="center"/>
            </w:pPr>
            <w:r>
              <w:rPr>
                <w:rFonts w:hint="eastAsia"/>
              </w:rPr>
              <w:t>日期</w:t>
            </w:r>
          </w:p>
        </w:tc>
        <w:tc>
          <w:tcPr>
            <w:tcW w:w="992" w:type="dxa"/>
          </w:tcPr>
          <w:p>
            <w:pPr>
              <w:jc w:val="center"/>
            </w:pPr>
            <w:r>
              <w:rPr>
                <w:rFonts w:hint="eastAsia"/>
              </w:rPr>
              <w:t>停产</w:t>
            </w:r>
          </w:p>
          <w:p>
            <w:pPr>
              <w:jc w:val="center"/>
            </w:pPr>
            <w:r>
              <w:rPr>
                <w:rFonts w:hint="eastAsia"/>
              </w:rPr>
              <w:t>日期</w:t>
            </w:r>
          </w:p>
        </w:tc>
        <w:tc>
          <w:tcPr>
            <w:tcW w:w="709" w:type="dxa"/>
          </w:tcPr>
          <w:p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901" w:type="dxa"/>
          </w:tcPr>
          <w:p>
            <w:pPr>
              <w:jc w:val="center"/>
            </w:pPr>
            <w:r>
              <w:rPr>
                <w:rFonts w:hint="eastAsia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530" w:type="dxa"/>
          </w:tcPr>
          <w:p>
            <w:r>
              <w:rPr>
                <w:rFonts w:hint="eastAsia"/>
              </w:rPr>
              <w:t>1700 HC轧机机组</w:t>
            </w:r>
          </w:p>
        </w:tc>
        <w:tc>
          <w:tcPr>
            <w:tcW w:w="3118" w:type="dxa"/>
          </w:tcPr>
          <w:p>
            <w:pPr>
              <w:ind w:firstLine="420" w:firstLineChars="200"/>
            </w:pPr>
            <w:r>
              <w:rPr>
                <w:rFonts w:hint="eastAsia"/>
              </w:rPr>
              <w:t>1700 HC轧机机组为可逆式6辊冷轧机组，</w:t>
            </w:r>
            <w:r>
              <w:t>年设计能力为入口量12.5</w:t>
            </w:r>
            <w:r>
              <w:rPr>
                <w:rFonts w:hint="eastAsia"/>
              </w:rPr>
              <w:t>万吨。</w:t>
            </w:r>
            <w:r>
              <w:t>HC六辊轧机是七十年代</w:t>
            </w:r>
            <w:r>
              <w:rPr>
                <w:rFonts w:hint="eastAsia"/>
              </w:rPr>
              <w:t>研发的</w:t>
            </w:r>
            <w:r>
              <w:t>一种新型轧机，它具有改进带钢板形，减少带钢边部裂纹和大压下量轧制等优点。轧辊辊身长度为1250mm，可轧制成品厚度为0.16～1.42mm、轧制宽度为700～1100mm的各种极薄钢板</w:t>
            </w:r>
            <w:r>
              <w:rPr>
                <w:rFonts w:hint="eastAsia"/>
              </w:rPr>
              <w:t>，主要用于电镀锡轧硬基材。主要设备组成：</w:t>
            </w:r>
            <w:r>
              <w:rPr>
                <w:rFonts w:hAnsi="宋体"/>
                <w:szCs w:val="21"/>
              </w:rPr>
              <w:t>1</w:t>
            </w:r>
            <w:r>
              <w:rPr>
                <w:rFonts w:hint="eastAsia" w:hAnsi="宋体"/>
                <w:szCs w:val="21"/>
              </w:rPr>
              <w:t>台入口开取机、1台入口卷取机、1台出口卷取机机、五辊矫直机、6辊换辊小车、助卷装置、入出口步进梁。</w:t>
            </w:r>
          </w:p>
        </w:tc>
        <w:tc>
          <w:tcPr>
            <w:tcW w:w="426" w:type="dxa"/>
          </w:tcPr>
          <w:p>
            <w:r>
              <w:rPr>
                <w:rFonts w:hint="eastAsia"/>
              </w:rPr>
              <w:t>条</w:t>
            </w:r>
          </w:p>
        </w:tc>
        <w:tc>
          <w:tcPr>
            <w:tcW w:w="42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>
            <w:r>
              <w:rPr>
                <w:rFonts w:hint="eastAsia"/>
              </w:rPr>
              <w:t>1989年</w:t>
            </w:r>
          </w:p>
        </w:tc>
        <w:tc>
          <w:tcPr>
            <w:tcW w:w="992" w:type="dxa"/>
          </w:tcPr>
          <w:p>
            <w:r>
              <w:rPr>
                <w:rFonts w:hint="eastAsia"/>
              </w:rPr>
              <w:t>2014年</w:t>
            </w:r>
          </w:p>
        </w:tc>
        <w:tc>
          <w:tcPr>
            <w:tcW w:w="709" w:type="dxa"/>
          </w:tcPr>
          <w:p>
            <w:r>
              <w:rPr>
                <w:rFonts w:hint="eastAsia"/>
              </w:rPr>
              <w:t>吴洁</w:t>
            </w:r>
          </w:p>
        </w:tc>
        <w:tc>
          <w:tcPr>
            <w:tcW w:w="901" w:type="dxa"/>
          </w:tcPr>
          <w:p>
            <w:pPr>
              <w:ind w:right="-483" w:rightChars="-230"/>
            </w:pPr>
            <w:r>
              <w:rPr>
                <w:rFonts w:hint="eastAsia"/>
              </w:rPr>
              <w:t>027-</w:t>
            </w:r>
          </w:p>
          <w:p>
            <w:pPr>
              <w:ind w:right="-483" w:rightChars="-230"/>
            </w:pPr>
            <w:r>
              <w:rPr>
                <w:rFonts w:hint="eastAsia"/>
              </w:rPr>
              <w:t>86892724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530" w:type="dxa"/>
          </w:tcPr>
          <w:p>
            <w:r>
              <w:rPr>
                <w:rFonts w:hint="eastAsia"/>
              </w:rPr>
              <w:t>1700连续退火机组</w:t>
            </w:r>
          </w:p>
        </w:tc>
        <w:tc>
          <w:tcPr>
            <w:tcW w:w="3118" w:type="dxa"/>
          </w:tcPr>
          <w:p>
            <w:pPr>
              <w:ind w:firstLine="420" w:firstLineChars="200"/>
            </w:pPr>
            <w:r>
              <w:t xml:space="preserve">1700 </w:t>
            </w:r>
            <w:r>
              <w:rPr>
                <w:rFonts w:hint="eastAsia"/>
              </w:rPr>
              <w:t>连续退火机组</w:t>
            </w:r>
            <w:r>
              <w:t xml:space="preserve">（简称 </w:t>
            </w:r>
            <w:r>
              <w:rPr>
                <w:rFonts w:hint="eastAsia"/>
              </w:rPr>
              <w:t>CAL）由武钢自主设计、自主集成的生产线</w:t>
            </w:r>
            <w:r>
              <w:t>，</w:t>
            </w:r>
            <w:r>
              <w:rPr>
                <w:rFonts w:hint="eastAsia"/>
              </w:rPr>
              <w:t>年设计产能为 22.8万吨。产品主要以中、低牌号无取向电工钢为主，其中代表牌号有中牌号50WW470~50WW600、低牌号50WW800~50WW1300等。主要设备组成：入口</w:t>
            </w:r>
            <w:r>
              <w:t>双开卷系统</w:t>
            </w:r>
            <w:r>
              <w:rPr>
                <w:rFonts w:hint="eastAsia"/>
              </w:rPr>
              <w:t>、双层剪、焊机、入口活套、清洗段、</w:t>
            </w:r>
            <w:r>
              <w:t>退火炉（预热+无氧化加热+辐射管加热+均热+ 喷气冷却+水淬）</w:t>
            </w:r>
            <w:r>
              <w:rPr>
                <w:rFonts w:hint="eastAsia"/>
              </w:rPr>
              <w:t>、出口活套、出口飞剪、</w:t>
            </w:r>
            <w:r>
              <w:t>双卷取系统</w:t>
            </w:r>
            <w:r>
              <w:rPr>
                <w:rFonts w:hint="eastAsia"/>
              </w:rPr>
              <w:t>、剪切线、包装线</w:t>
            </w:r>
          </w:p>
        </w:tc>
        <w:tc>
          <w:tcPr>
            <w:tcW w:w="426" w:type="dxa"/>
          </w:tcPr>
          <w:p>
            <w:r>
              <w:rPr>
                <w:rFonts w:hint="eastAsia"/>
              </w:rPr>
              <w:t>条</w:t>
            </w:r>
          </w:p>
        </w:tc>
        <w:tc>
          <w:tcPr>
            <w:tcW w:w="42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>
            <w:r>
              <w:rPr>
                <w:rFonts w:hint="eastAsia"/>
              </w:rPr>
              <w:t>2004年</w:t>
            </w:r>
          </w:p>
        </w:tc>
        <w:tc>
          <w:tcPr>
            <w:tcW w:w="992" w:type="dxa"/>
          </w:tcPr>
          <w:p>
            <w:r>
              <w:rPr>
                <w:rFonts w:hint="eastAsia"/>
              </w:rPr>
              <w:t>2014年</w:t>
            </w:r>
          </w:p>
        </w:tc>
        <w:tc>
          <w:tcPr>
            <w:tcW w:w="709" w:type="dxa"/>
          </w:tcPr>
          <w:p>
            <w:r>
              <w:rPr>
                <w:rFonts w:hint="eastAsia"/>
              </w:rPr>
              <w:t>吴洁</w:t>
            </w:r>
          </w:p>
        </w:tc>
        <w:tc>
          <w:tcPr>
            <w:tcW w:w="901" w:type="dxa"/>
          </w:tcPr>
          <w:p>
            <w:pPr>
              <w:ind w:right="-483" w:rightChars="-230"/>
            </w:pPr>
            <w:r>
              <w:rPr>
                <w:rFonts w:hint="eastAsia"/>
              </w:rPr>
              <w:t>027-</w:t>
            </w:r>
          </w:p>
          <w:p>
            <w:pPr>
              <w:ind w:right="-483" w:rightChars="-230"/>
            </w:pPr>
            <w:r>
              <w:rPr>
                <w:rFonts w:hint="eastAsia"/>
              </w:rPr>
              <w:t>86892724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530" w:type="dxa"/>
          </w:tcPr>
          <w:p>
            <w:r>
              <w:rPr>
                <w:rFonts w:hint="eastAsia"/>
              </w:rPr>
              <w:t>1700双机架平整机组</w:t>
            </w:r>
          </w:p>
        </w:tc>
        <w:tc>
          <w:tcPr>
            <w:tcW w:w="3118" w:type="dxa"/>
          </w:tcPr>
          <w:p>
            <w:pPr>
              <w:ind w:firstLine="420" w:firstLineChars="200"/>
            </w:pPr>
            <w:r>
              <w:rPr>
                <w:rFonts w:hint="eastAsia"/>
              </w:rPr>
              <w:t>1700双机架平整机组为两架四辊串连式轧机，采用德国西马克双机平整工艺。主要用于平整镀锡原板以及小于1.0mm的薄板和极薄板，并用于二次冷轧板生产。主要任务是消除冷轧退火后极薄带钢屈服平台，改善后续加成型性能、板型和表面质量。主轧机采用液压压上，带有电动辅助压下调节，1998年改造后直流传动采用AEG公司的ISA-D系统，液压上相应LOG系统；辅助传动除2#油库中的泵控制不变外全部采用PLC控制，PLC采用Quantum系列PLC。年设计产量为12万吨。主要设备组成：入口开卷、切尾剪、1#轧机、2#轧机、出口卷取。</w:t>
            </w:r>
          </w:p>
        </w:tc>
        <w:tc>
          <w:tcPr>
            <w:tcW w:w="426" w:type="dxa"/>
          </w:tcPr>
          <w:p>
            <w:r>
              <w:rPr>
                <w:rFonts w:hint="eastAsia"/>
              </w:rPr>
              <w:t>条</w:t>
            </w:r>
          </w:p>
        </w:tc>
        <w:tc>
          <w:tcPr>
            <w:tcW w:w="42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>
            <w:r>
              <w:rPr>
                <w:rFonts w:hint="eastAsia"/>
              </w:rPr>
              <w:t>1978年</w:t>
            </w:r>
          </w:p>
        </w:tc>
        <w:tc>
          <w:tcPr>
            <w:tcW w:w="992" w:type="dxa"/>
          </w:tcPr>
          <w:p>
            <w:r>
              <w:rPr>
                <w:rFonts w:hint="eastAsia"/>
              </w:rPr>
              <w:t>2013年</w:t>
            </w:r>
          </w:p>
        </w:tc>
        <w:tc>
          <w:tcPr>
            <w:tcW w:w="709" w:type="dxa"/>
          </w:tcPr>
          <w:p>
            <w:r>
              <w:rPr>
                <w:rFonts w:hint="eastAsia"/>
              </w:rPr>
              <w:t>吴洁</w:t>
            </w:r>
          </w:p>
        </w:tc>
        <w:tc>
          <w:tcPr>
            <w:tcW w:w="901" w:type="dxa"/>
          </w:tcPr>
          <w:p>
            <w:pPr>
              <w:ind w:right="-483" w:rightChars="-230"/>
            </w:pPr>
            <w:r>
              <w:rPr>
                <w:rFonts w:hint="eastAsia"/>
              </w:rPr>
              <w:t>027-</w:t>
            </w:r>
          </w:p>
          <w:p>
            <w:pPr>
              <w:ind w:right="-483" w:rightChars="-230"/>
            </w:pPr>
            <w:r>
              <w:rPr>
                <w:rFonts w:hint="eastAsia"/>
              </w:rPr>
              <w:t>86892724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" w:type="dxa"/>
          </w:tcPr>
          <w:p>
            <w:r>
              <w:rPr>
                <w:rFonts w:hint="eastAsia"/>
              </w:rPr>
              <w:t>4</w:t>
            </w:r>
          </w:p>
        </w:tc>
        <w:tc>
          <w:tcPr>
            <w:tcW w:w="530" w:type="dxa"/>
          </w:tcPr>
          <w:p>
            <w:r>
              <w:rPr>
                <w:rFonts w:hint="eastAsia"/>
              </w:rPr>
              <w:t>1700 1#脱脂机组</w:t>
            </w:r>
          </w:p>
        </w:tc>
        <w:tc>
          <w:tcPr>
            <w:tcW w:w="3118" w:type="dxa"/>
          </w:tcPr>
          <w:p>
            <w:r>
              <w:rPr>
                <w:rFonts w:hint="eastAsia"/>
              </w:rPr>
              <w:t>1700 1#脱脂机组是采用化学与电化学方式结合的除油作业线，用于清洗轧制时残留在带钢表面的润滑剂油膜，是带钢镀锡前必要的处理工序。年设计产能10.5万吨。</w:t>
            </w:r>
            <w:r>
              <w:rPr>
                <w:rFonts w:hint="eastAsia"/>
                <w:szCs w:val="21"/>
              </w:rPr>
              <w:t>主要设备组成：入口开卷、焊机、预清洗槽、电解槽、热水槽、出口卷取。</w:t>
            </w:r>
          </w:p>
        </w:tc>
        <w:tc>
          <w:tcPr>
            <w:tcW w:w="426" w:type="dxa"/>
          </w:tcPr>
          <w:p>
            <w:r>
              <w:rPr>
                <w:rFonts w:hint="eastAsia"/>
              </w:rPr>
              <w:t>条</w:t>
            </w:r>
          </w:p>
        </w:tc>
        <w:tc>
          <w:tcPr>
            <w:tcW w:w="42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>
            <w:r>
              <w:rPr>
                <w:rFonts w:hint="eastAsia"/>
              </w:rPr>
              <w:t>1978年</w:t>
            </w:r>
          </w:p>
        </w:tc>
        <w:tc>
          <w:tcPr>
            <w:tcW w:w="992" w:type="dxa"/>
          </w:tcPr>
          <w:p>
            <w:r>
              <w:rPr>
                <w:rFonts w:hint="eastAsia"/>
              </w:rPr>
              <w:t>2013年</w:t>
            </w:r>
          </w:p>
        </w:tc>
        <w:tc>
          <w:tcPr>
            <w:tcW w:w="709" w:type="dxa"/>
          </w:tcPr>
          <w:p>
            <w:r>
              <w:rPr>
                <w:rFonts w:hint="eastAsia"/>
              </w:rPr>
              <w:t>吴洁</w:t>
            </w:r>
          </w:p>
        </w:tc>
        <w:tc>
          <w:tcPr>
            <w:tcW w:w="901" w:type="dxa"/>
          </w:tcPr>
          <w:p>
            <w:pPr>
              <w:ind w:right="-483" w:rightChars="-230"/>
            </w:pPr>
            <w:r>
              <w:rPr>
                <w:rFonts w:hint="eastAsia"/>
              </w:rPr>
              <w:t>027-</w:t>
            </w:r>
          </w:p>
          <w:p>
            <w:pPr>
              <w:ind w:right="-483" w:rightChars="-230"/>
            </w:pPr>
            <w:r>
              <w:rPr>
                <w:rFonts w:hint="eastAsia"/>
              </w:rPr>
              <w:t>86892724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" w:type="dxa"/>
          </w:tcPr>
          <w:p>
            <w:r>
              <w:rPr>
                <w:rFonts w:hint="eastAsia"/>
              </w:rPr>
              <w:t>5</w:t>
            </w:r>
          </w:p>
        </w:tc>
        <w:tc>
          <w:tcPr>
            <w:tcW w:w="530" w:type="dxa"/>
          </w:tcPr>
          <w:p>
            <w:r>
              <w:rPr>
                <w:rFonts w:hint="eastAsia"/>
              </w:rPr>
              <w:t>1700 2#脱脂机组</w:t>
            </w:r>
          </w:p>
        </w:tc>
        <w:tc>
          <w:tcPr>
            <w:tcW w:w="3118" w:type="dxa"/>
          </w:tcPr>
          <w:p>
            <w:pPr>
              <w:pStyle w:val="12"/>
              <w:tabs>
                <w:tab w:val="left" w:pos="3798"/>
              </w:tabs>
              <w:adjustRightInd w:val="0"/>
              <w:snapToGrid w:val="0"/>
              <w:spacing w:after="0"/>
              <w:ind w:firstLine="0" w:firstLineChars="0"/>
              <w:rPr>
                <w:rFonts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asciiTheme="minorHAnsi" w:hAnsiTheme="minorHAnsi" w:eastAsiaTheme="minorEastAsia" w:cstheme="minorBidi"/>
                <w:sz w:val="21"/>
                <w:szCs w:val="22"/>
              </w:rPr>
              <w:t>1700 2#脱脂机组可减少钢板表面残油、残铁，提高产品表面质量，满足生产汽车板卷要求。采用双开卷，单卷取形式，一级立式电解清洗涂硅槽。年设计产能为</w:t>
            </w:r>
            <w:r>
              <w:rPr>
                <w:rFonts w:asciiTheme="minorHAnsi" w:hAnsiTheme="minorHAnsi" w:eastAsiaTheme="minorEastAsia" w:cstheme="minorBidi"/>
                <w:sz w:val="21"/>
                <w:szCs w:val="22"/>
              </w:rPr>
              <w:t>80</w:t>
            </w:r>
            <w:r>
              <w:rPr>
                <w:rFonts w:hint="eastAsia" w:asciiTheme="minorHAnsi" w:hAnsiTheme="minorHAnsi" w:eastAsiaTheme="minorEastAsia" w:cstheme="minorBidi"/>
                <w:sz w:val="21"/>
                <w:szCs w:val="22"/>
              </w:rPr>
              <w:t>万吨。主要设备组成：入口开卷</w:t>
            </w:r>
            <w:r>
              <w:rPr>
                <w:rFonts w:asciiTheme="minorHAnsi" w:hAnsiTheme="minorHAnsi" w:eastAsiaTheme="minorEastAsia" w:cstheme="minorBidi"/>
                <w:sz w:val="21"/>
                <w:szCs w:val="22"/>
              </w:rPr>
              <w:t xml:space="preserve"> </w:t>
            </w:r>
            <w:r>
              <w:rPr>
                <w:rFonts w:hint="eastAsia" w:asciiTheme="minorHAnsi" w:hAnsiTheme="minorHAnsi" w:eastAsiaTheme="minorEastAsia" w:cstheme="minorBidi"/>
                <w:sz w:val="21"/>
                <w:szCs w:val="22"/>
              </w:rPr>
              <w:t>、矫直机、焊机、清洗槽、电解脱脂槽、热水槽、出口卷取。</w:t>
            </w:r>
          </w:p>
        </w:tc>
        <w:tc>
          <w:tcPr>
            <w:tcW w:w="426" w:type="dxa"/>
          </w:tcPr>
          <w:p>
            <w:r>
              <w:rPr>
                <w:rFonts w:hint="eastAsia"/>
              </w:rPr>
              <w:t>条</w:t>
            </w:r>
          </w:p>
        </w:tc>
        <w:tc>
          <w:tcPr>
            <w:tcW w:w="42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>
            <w:r>
              <w:rPr>
                <w:rFonts w:hint="eastAsia"/>
              </w:rPr>
              <w:t>2011年</w:t>
            </w:r>
          </w:p>
        </w:tc>
        <w:tc>
          <w:tcPr>
            <w:tcW w:w="992" w:type="dxa"/>
          </w:tcPr>
          <w:p>
            <w:r>
              <w:rPr>
                <w:rFonts w:hint="eastAsia"/>
              </w:rPr>
              <w:t>2016年</w:t>
            </w:r>
          </w:p>
        </w:tc>
        <w:tc>
          <w:tcPr>
            <w:tcW w:w="709" w:type="dxa"/>
          </w:tcPr>
          <w:p>
            <w:r>
              <w:rPr>
                <w:rFonts w:hint="eastAsia"/>
              </w:rPr>
              <w:t>吴洁</w:t>
            </w:r>
          </w:p>
        </w:tc>
        <w:tc>
          <w:tcPr>
            <w:tcW w:w="901" w:type="dxa"/>
          </w:tcPr>
          <w:p>
            <w:pPr>
              <w:ind w:right="-483" w:rightChars="-230"/>
            </w:pPr>
            <w:r>
              <w:rPr>
                <w:rFonts w:hint="eastAsia"/>
              </w:rPr>
              <w:t>027-</w:t>
            </w:r>
          </w:p>
          <w:p>
            <w:pPr>
              <w:ind w:right="-483" w:rightChars="-230"/>
            </w:pPr>
            <w:r>
              <w:rPr>
                <w:rFonts w:hint="eastAsia"/>
              </w:rPr>
              <w:t>86892724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" w:type="dxa"/>
          </w:tcPr>
          <w:p>
            <w:r>
              <w:rPr>
                <w:rFonts w:hint="eastAsia"/>
              </w:rPr>
              <w:t>6</w:t>
            </w:r>
          </w:p>
        </w:tc>
        <w:tc>
          <w:tcPr>
            <w:tcW w:w="530" w:type="dxa"/>
          </w:tcPr>
          <w:p>
            <w:r>
              <w:rPr>
                <w:rFonts w:hint="eastAsia"/>
              </w:rPr>
              <w:t>1700 连续电镀锡机组</w:t>
            </w:r>
          </w:p>
        </w:tc>
        <w:tc>
          <w:tcPr>
            <w:tcW w:w="3118" w:type="dxa"/>
          </w:tcPr>
          <w:p>
            <w:r>
              <w:rPr>
                <w:rFonts w:hint="eastAsia"/>
              </w:rPr>
              <w:t>1700 连续电镀锡机组</w:t>
            </w:r>
            <w:r>
              <w:rPr>
                <w:rFonts w:hint="eastAsia" w:ascii="Calibri" w:hAnsi="Calibri" w:eastAsia="宋体" w:cs="Times New Roman"/>
                <w:szCs w:val="21"/>
              </w:rPr>
              <w:t>1979年由原西德德马克公司引进， 1998年对传动和电气控制系统进行了改造</w:t>
            </w:r>
            <w:r>
              <w:rPr>
                <w:rFonts w:hint="eastAsia"/>
              </w:rPr>
              <w:t>。设计产能10万吨。主要设备组成：入口开卷、双层剪、焊机、入口活套、剪边系统、清洗系统、脱脂系统、酸洗系统、镀锡段、软熔工艺段、化学处理系统、涂油机、出口活套、出口卷取、剪切线。</w:t>
            </w:r>
          </w:p>
        </w:tc>
        <w:tc>
          <w:tcPr>
            <w:tcW w:w="426" w:type="dxa"/>
          </w:tcPr>
          <w:p>
            <w:r>
              <w:rPr>
                <w:rFonts w:hint="eastAsia"/>
              </w:rPr>
              <w:t>条</w:t>
            </w:r>
          </w:p>
        </w:tc>
        <w:tc>
          <w:tcPr>
            <w:tcW w:w="42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>
            <w:r>
              <w:rPr>
                <w:rFonts w:hint="eastAsia"/>
              </w:rPr>
              <w:t>1979年</w:t>
            </w:r>
          </w:p>
        </w:tc>
        <w:tc>
          <w:tcPr>
            <w:tcW w:w="992" w:type="dxa"/>
          </w:tcPr>
          <w:p>
            <w:r>
              <w:rPr>
                <w:rFonts w:hint="eastAsia"/>
              </w:rPr>
              <w:t>2013年</w:t>
            </w:r>
          </w:p>
        </w:tc>
        <w:tc>
          <w:tcPr>
            <w:tcW w:w="709" w:type="dxa"/>
          </w:tcPr>
          <w:p>
            <w:r>
              <w:rPr>
                <w:rFonts w:hint="eastAsia"/>
              </w:rPr>
              <w:t>吴洁</w:t>
            </w:r>
          </w:p>
        </w:tc>
        <w:tc>
          <w:tcPr>
            <w:tcW w:w="901" w:type="dxa"/>
          </w:tcPr>
          <w:p>
            <w:pPr>
              <w:ind w:right="-483" w:rightChars="-230"/>
            </w:pPr>
            <w:r>
              <w:rPr>
                <w:rFonts w:hint="eastAsia"/>
              </w:rPr>
              <w:t>027-</w:t>
            </w:r>
          </w:p>
          <w:p>
            <w:pPr>
              <w:ind w:right="-483" w:rightChars="-230"/>
            </w:pPr>
            <w:r>
              <w:rPr>
                <w:rFonts w:hint="eastAsia"/>
              </w:rPr>
              <w:t>86892724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" w:type="dxa"/>
          </w:tcPr>
          <w:p>
            <w:r>
              <w:rPr>
                <w:rFonts w:hint="eastAsia"/>
              </w:rPr>
              <w:t>7</w:t>
            </w:r>
          </w:p>
        </w:tc>
        <w:tc>
          <w:tcPr>
            <w:tcW w:w="530" w:type="dxa"/>
          </w:tcPr>
          <w:p>
            <w:r>
              <w:rPr>
                <w:rFonts w:hint="eastAsia"/>
              </w:rPr>
              <w:t>1700双频机组</w:t>
            </w:r>
          </w:p>
        </w:tc>
        <w:tc>
          <w:tcPr>
            <w:tcW w:w="3118" w:type="dxa"/>
          </w:tcPr>
          <w:p>
            <w:pPr>
              <w:ind w:firstLine="420" w:firstLineChars="200"/>
            </w:pPr>
            <w:r>
              <w:rPr>
                <w:rFonts w:hint="eastAsia"/>
              </w:rPr>
              <w:t>1700双频机组是</w:t>
            </w:r>
            <w:r>
              <w:rPr>
                <w:rFonts w:hint="eastAsia" w:ascii="宋体" w:hAnsi="宋体" w:eastAsia="宋体" w:cs="宋体"/>
                <w:szCs w:val="21"/>
              </w:rPr>
              <w:t>跟武钢著名的一米七工程配套建成投产的轧辊淬火机组， 1978年从比利时英达公司全套引进，是国内仅有的3台全进口双频淬火设备之一。2008年，冷轧厂对其进行了电气部分技改升级，大大提高了其控制精度。后来逐渐增加了一些设备，主要承担冷轧辊的双频感应淬火、台车炉退火、回火，轧辊深冷以及轧辊车削、磨削任务，还能承担轧辊喷砂毛化</w:t>
            </w:r>
            <w:r>
              <w:rPr>
                <w:rFonts w:hint="eastAsia"/>
              </w:rPr>
              <w:t>。</w:t>
            </w:r>
          </w:p>
          <w:p>
            <w:r>
              <w:rPr>
                <w:rFonts w:hint="eastAsia"/>
              </w:rPr>
              <w:t>主要设备组成：喷砂机、淬火机、深冷机、1#-4#台车炉、磨床。</w:t>
            </w:r>
          </w:p>
        </w:tc>
        <w:tc>
          <w:tcPr>
            <w:tcW w:w="426" w:type="dxa"/>
          </w:tcPr>
          <w:p>
            <w:r>
              <w:rPr>
                <w:rFonts w:hint="eastAsia"/>
              </w:rPr>
              <w:t>条</w:t>
            </w:r>
          </w:p>
        </w:tc>
        <w:tc>
          <w:tcPr>
            <w:tcW w:w="42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>
            <w:r>
              <w:rPr>
                <w:rFonts w:hint="eastAsia"/>
              </w:rPr>
              <w:t>1978年</w:t>
            </w:r>
          </w:p>
        </w:tc>
        <w:tc>
          <w:tcPr>
            <w:tcW w:w="992" w:type="dxa"/>
          </w:tcPr>
          <w:p>
            <w:r>
              <w:rPr>
                <w:rFonts w:hint="eastAsia"/>
              </w:rPr>
              <w:t>2014年</w:t>
            </w:r>
          </w:p>
        </w:tc>
        <w:tc>
          <w:tcPr>
            <w:tcW w:w="709" w:type="dxa"/>
          </w:tcPr>
          <w:p>
            <w:r>
              <w:rPr>
                <w:rFonts w:hint="eastAsia"/>
              </w:rPr>
              <w:t>吴洁</w:t>
            </w:r>
          </w:p>
        </w:tc>
        <w:tc>
          <w:tcPr>
            <w:tcW w:w="901" w:type="dxa"/>
          </w:tcPr>
          <w:p>
            <w:pPr>
              <w:ind w:right="-483" w:rightChars="-230"/>
            </w:pPr>
            <w:r>
              <w:rPr>
                <w:rFonts w:hint="eastAsia"/>
              </w:rPr>
              <w:t>027-</w:t>
            </w:r>
          </w:p>
          <w:p>
            <w:pPr>
              <w:ind w:right="-483" w:rightChars="-230"/>
            </w:pPr>
            <w:r>
              <w:rPr>
                <w:rFonts w:hint="eastAsia"/>
              </w:rPr>
              <w:t>86892724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" w:type="dxa"/>
          </w:tcPr>
          <w:p>
            <w:r>
              <w:rPr>
                <w:rFonts w:hint="eastAsia"/>
              </w:rPr>
              <w:t>8</w:t>
            </w:r>
          </w:p>
        </w:tc>
        <w:tc>
          <w:tcPr>
            <w:tcW w:w="530" w:type="dxa"/>
          </w:tcPr>
          <w:p>
            <w:r>
              <w:rPr>
                <w:rFonts w:hint="eastAsia"/>
              </w:rPr>
              <w:t>1700小磨辊机组</w:t>
            </w:r>
          </w:p>
        </w:tc>
        <w:tc>
          <w:tcPr>
            <w:tcW w:w="3118" w:type="dxa"/>
          </w:tcPr>
          <w:p>
            <w:r>
              <w:rPr>
                <w:rFonts w:hint="eastAsia"/>
              </w:rPr>
              <w:t>1700小磨辊机组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主要承担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Cs w:val="21"/>
              </w:rPr>
              <w:t>HC六辊可逆轧机的磨削备辊任务。</w:t>
            </w:r>
            <w:r>
              <w:rPr>
                <w:rFonts w:hint="eastAsia"/>
              </w:rPr>
              <w:t>主要设备组成：磨床、</w:t>
            </w:r>
            <w:r>
              <w:t>HC</w:t>
            </w:r>
            <w:r>
              <w:rPr>
                <w:rFonts w:hint="eastAsia"/>
              </w:rPr>
              <w:t>拆装小车、HC支承辊轴承座拆装机、HC轴承座翻转机。</w:t>
            </w:r>
          </w:p>
        </w:tc>
        <w:tc>
          <w:tcPr>
            <w:tcW w:w="426" w:type="dxa"/>
          </w:tcPr>
          <w:p>
            <w:r>
              <w:rPr>
                <w:rFonts w:hint="eastAsia"/>
              </w:rPr>
              <w:t>条</w:t>
            </w:r>
          </w:p>
        </w:tc>
        <w:tc>
          <w:tcPr>
            <w:tcW w:w="42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>
            <w:r>
              <w:rPr>
                <w:rFonts w:hint="eastAsia"/>
              </w:rPr>
              <w:t>1989年</w:t>
            </w:r>
          </w:p>
        </w:tc>
        <w:tc>
          <w:tcPr>
            <w:tcW w:w="992" w:type="dxa"/>
          </w:tcPr>
          <w:p>
            <w:r>
              <w:rPr>
                <w:rFonts w:hint="eastAsia"/>
              </w:rPr>
              <w:t>2014年</w:t>
            </w:r>
          </w:p>
        </w:tc>
        <w:tc>
          <w:tcPr>
            <w:tcW w:w="709" w:type="dxa"/>
          </w:tcPr>
          <w:p>
            <w:r>
              <w:rPr>
                <w:rFonts w:hint="eastAsia"/>
              </w:rPr>
              <w:t>吴洁</w:t>
            </w:r>
          </w:p>
        </w:tc>
        <w:tc>
          <w:tcPr>
            <w:tcW w:w="901" w:type="dxa"/>
          </w:tcPr>
          <w:p>
            <w:pPr>
              <w:ind w:right="-483" w:rightChars="-230"/>
            </w:pPr>
            <w:r>
              <w:rPr>
                <w:rFonts w:hint="eastAsia"/>
              </w:rPr>
              <w:t>027-</w:t>
            </w:r>
          </w:p>
          <w:p>
            <w:pPr>
              <w:ind w:right="-483" w:rightChars="-230"/>
            </w:pPr>
            <w:r>
              <w:rPr>
                <w:rFonts w:hint="eastAsia"/>
              </w:rPr>
              <w:t>86892724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" w:type="dxa"/>
          </w:tcPr>
          <w:p>
            <w:r>
              <w:rPr>
                <w:rFonts w:hint="eastAsia"/>
              </w:rPr>
              <w:t>9</w:t>
            </w:r>
          </w:p>
        </w:tc>
        <w:tc>
          <w:tcPr>
            <w:tcW w:w="530" w:type="dxa"/>
          </w:tcPr>
          <w:p>
            <w:r>
              <w:rPr>
                <w:rFonts w:hint="eastAsia"/>
              </w:rPr>
              <w:t>2180 1#横切机组</w:t>
            </w:r>
          </w:p>
        </w:tc>
        <w:tc>
          <w:tcPr>
            <w:tcW w:w="3118" w:type="dxa"/>
          </w:tcPr>
          <w:p>
            <w:pPr>
              <w:pStyle w:val="10"/>
              <w:ind w:firstLine="0"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2180 1#、2#横切机组</w:t>
            </w:r>
            <w:r>
              <w:rPr>
                <w:rFonts w:hint="eastAsia" w:ascii="宋体" w:hAnsi="宋体"/>
                <w:szCs w:val="21"/>
              </w:rPr>
              <w:t>采用德国翁格尔Ungerer公司整体技术装备.1#横切设备全长约100米，宽约17米，设备总重量约430吨，总装机容量1600KVA，年设计产能20万吨</w:t>
            </w:r>
            <w:r>
              <w:rPr>
                <w:rFonts w:hint="eastAsia"/>
                <w:szCs w:val="21"/>
              </w:rPr>
              <w:t>。</w:t>
            </w:r>
          </w:p>
          <w:p>
            <w:pPr>
              <w:ind w:firstLine="525" w:firstLineChars="250"/>
              <w:rPr>
                <w:szCs w:val="21"/>
              </w:rPr>
            </w:pPr>
            <w:r>
              <w:rPr>
                <w:rFonts w:hint="eastAsia"/>
                <w:szCs w:val="21"/>
              </w:rPr>
              <w:t>该机组采用偏心式飞剪及磁力跺板系统。产品定位于高档轿车面板及其他用途的冷轧薄板、镀锌板。</w:t>
            </w:r>
            <w:r>
              <w:rPr>
                <w:rFonts w:hint="eastAsia"/>
              </w:rPr>
              <w:t>主要设备：入口开卷、液压剪、圆盘剪、矫直机、飞剪、涂油机、垛板机构、出料机构、打捆机构。</w:t>
            </w:r>
          </w:p>
          <w:p/>
        </w:tc>
        <w:tc>
          <w:tcPr>
            <w:tcW w:w="426" w:type="dxa"/>
          </w:tcPr>
          <w:p>
            <w:r>
              <w:rPr>
                <w:rFonts w:hint="eastAsia"/>
              </w:rPr>
              <w:t>条</w:t>
            </w:r>
          </w:p>
        </w:tc>
        <w:tc>
          <w:tcPr>
            <w:tcW w:w="42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>
            <w:r>
              <w:rPr>
                <w:rFonts w:hint="eastAsia"/>
              </w:rPr>
              <w:t>2005年</w:t>
            </w:r>
          </w:p>
        </w:tc>
        <w:tc>
          <w:tcPr>
            <w:tcW w:w="992" w:type="dxa"/>
          </w:tcPr>
          <w:p>
            <w:r>
              <w:rPr>
                <w:rFonts w:hint="eastAsia"/>
              </w:rPr>
              <w:t>2019年</w:t>
            </w:r>
          </w:p>
        </w:tc>
        <w:tc>
          <w:tcPr>
            <w:tcW w:w="709" w:type="dxa"/>
          </w:tcPr>
          <w:p>
            <w:r>
              <w:rPr>
                <w:rFonts w:hint="eastAsia"/>
              </w:rPr>
              <w:t>吴洁</w:t>
            </w:r>
          </w:p>
        </w:tc>
        <w:tc>
          <w:tcPr>
            <w:tcW w:w="901" w:type="dxa"/>
          </w:tcPr>
          <w:p>
            <w:pPr>
              <w:ind w:right="-483" w:rightChars="-230"/>
            </w:pPr>
            <w:r>
              <w:rPr>
                <w:rFonts w:hint="eastAsia"/>
              </w:rPr>
              <w:t>027-</w:t>
            </w:r>
          </w:p>
          <w:p>
            <w:pPr>
              <w:ind w:right="-483" w:rightChars="-230"/>
            </w:pPr>
            <w:r>
              <w:rPr>
                <w:rFonts w:hint="eastAsia"/>
              </w:rPr>
              <w:t>86892724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" w:type="dxa"/>
          </w:tcPr>
          <w:p>
            <w:r>
              <w:rPr>
                <w:rFonts w:hint="eastAsia"/>
              </w:rPr>
              <w:t>10</w:t>
            </w:r>
          </w:p>
        </w:tc>
        <w:tc>
          <w:tcPr>
            <w:tcW w:w="530" w:type="dxa"/>
          </w:tcPr>
          <w:p>
            <w:r>
              <w:rPr>
                <w:rFonts w:hint="eastAsia"/>
              </w:rPr>
              <w:t>2180 2#横切机组</w:t>
            </w:r>
          </w:p>
        </w:tc>
        <w:tc>
          <w:tcPr>
            <w:tcW w:w="3118" w:type="dxa"/>
          </w:tcPr>
          <w:p>
            <w:pPr>
              <w:ind w:firstLine="525" w:firstLineChars="250"/>
              <w:rPr>
                <w:szCs w:val="21"/>
              </w:rPr>
            </w:pPr>
            <w:r>
              <w:rPr>
                <w:rFonts w:hint="eastAsia"/>
                <w:szCs w:val="21"/>
              </w:rPr>
              <w:t>2180 1#、2#横切机组</w:t>
            </w:r>
            <w:r>
              <w:rPr>
                <w:rFonts w:hint="eastAsia" w:ascii="宋体" w:hAnsi="宋体"/>
                <w:szCs w:val="21"/>
              </w:rPr>
              <w:t>采用德国翁格尔Ungerer公司整体技术装备。</w:t>
            </w:r>
            <w:r>
              <w:rPr>
                <w:rFonts w:hint="eastAsia"/>
                <w:szCs w:val="21"/>
              </w:rPr>
              <w:t>2#横切</w:t>
            </w:r>
            <w:r>
              <w:rPr>
                <w:rFonts w:hint="eastAsia" w:ascii="宋体" w:hAnsi="宋体"/>
                <w:szCs w:val="21"/>
              </w:rPr>
              <w:t>设备全长约100米，宽约17米，设备总重量约430吨，总装机容量1600KVA，年设计产能15万吨。</w:t>
            </w:r>
            <w:r>
              <w:rPr>
                <w:rFonts w:hint="eastAsia"/>
                <w:szCs w:val="21"/>
              </w:rPr>
              <w:t>该机组采用偏心式飞剪及磁力跺板系统。产品定位于高档轿车面板及其他用途的冷轧薄板、镀锌板。</w:t>
            </w:r>
            <w:r>
              <w:rPr>
                <w:rFonts w:hint="eastAsia"/>
              </w:rPr>
              <w:t>主要设备：入口开卷、液压剪、圆盘剪、矫直机、飞剪、涂油机、垛板机构、出料机构、打捆机构。</w:t>
            </w:r>
          </w:p>
          <w:p/>
        </w:tc>
        <w:tc>
          <w:tcPr>
            <w:tcW w:w="426" w:type="dxa"/>
          </w:tcPr>
          <w:p>
            <w:r>
              <w:rPr>
                <w:rFonts w:hint="eastAsia"/>
              </w:rPr>
              <w:t>条</w:t>
            </w:r>
          </w:p>
        </w:tc>
        <w:tc>
          <w:tcPr>
            <w:tcW w:w="42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992" w:type="dxa"/>
          </w:tcPr>
          <w:p>
            <w:r>
              <w:rPr>
                <w:rFonts w:hint="eastAsia"/>
              </w:rPr>
              <w:t>2005年</w:t>
            </w:r>
          </w:p>
        </w:tc>
        <w:tc>
          <w:tcPr>
            <w:tcW w:w="992" w:type="dxa"/>
          </w:tcPr>
          <w:p>
            <w:r>
              <w:rPr>
                <w:rFonts w:hint="eastAsia"/>
              </w:rPr>
              <w:t>2014年</w:t>
            </w:r>
          </w:p>
        </w:tc>
        <w:tc>
          <w:tcPr>
            <w:tcW w:w="709" w:type="dxa"/>
          </w:tcPr>
          <w:p>
            <w:r>
              <w:rPr>
                <w:rFonts w:hint="eastAsia"/>
              </w:rPr>
              <w:t>吴洁</w:t>
            </w:r>
          </w:p>
        </w:tc>
        <w:tc>
          <w:tcPr>
            <w:tcW w:w="901" w:type="dxa"/>
          </w:tcPr>
          <w:p>
            <w:pPr>
              <w:ind w:right="-483" w:rightChars="-230"/>
            </w:pPr>
            <w:r>
              <w:rPr>
                <w:rFonts w:hint="eastAsia"/>
              </w:rPr>
              <w:t>027-</w:t>
            </w:r>
          </w:p>
          <w:p>
            <w:pPr>
              <w:ind w:right="-483" w:rightChars="-230"/>
            </w:pPr>
            <w:r>
              <w:rPr>
                <w:rFonts w:hint="eastAsia"/>
              </w:rPr>
              <w:t>86892724</w:t>
            </w:r>
          </w:p>
        </w:tc>
      </w:tr>
    </w:tbl>
    <w:p/>
    <w:p/>
    <w:p>
      <w:pPr>
        <w:numPr>
          <w:ilvl w:val="0"/>
          <w:numId w:val="0"/>
        </w:num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sz w:val="28"/>
          <w:szCs w:val="28"/>
        </w:rPr>
        <w:t>联系人：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叶丽晴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sz w:val="28"/>
          <w:szCs w:val="28"/>
        </w:rPr>
      </w:pPr>
      <w:r>
        <w:rPr>
          <w:rFonts w:hint="default" w:asciiTheme="minorEastAsia" w:hAnsiTheme="minorEastAsia" w:cstheme="minorEastAsia"/>
          <w:sz w:val="28"/>
          <w:szCs w:val="28"/>
        </w:rPr>
        <w:t>办公电话：027—67885685 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sz w:val="28"/>
          <w:szCs w:val="28"/>
        </w:rPr>
      </w:pPr>
      <w:r>
        <w:rPr>
          <w:rFonts w:hint="default" w:asciiTheme="minorEastAsia" w:hAnsiTheme="minorEastAsia" w:cstheme="minorEastAsia"/>
          <w:sz w:val="28"/>
          <w:szCs w:val="28"/>
        </w:rPr>
        <w:t>联系地址：武汉市东湖新技术开发区鲁巷光谷资本大厦5楼</w:t>
      </w:r>
    </w:p>
    <w:p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E21B9"/>
    <w:multiLevelType w:val="multilevel"/>
    <w:tmpl w:val="023E21B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CB66A0"/>
    <w:multiLevelType w:val="multilevel"/>
    <w:tmpl w:val="1BCB66A0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C6A33AE"/>
    <w:multiLevelType w:val="multilevel"/>
    <w:tmpl w:val="1C6A33AE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2886DF9"/>
    <w:multiLevelType w:val="multilevel"/>
    <w:tmpl w:val="22886DF9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2F111DC"/>
    <w:multiLevelType w:val="multilevel"/>
    <w:tmpl w:val="32F111DC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DD01F23"/>
    <w:multiLevelType w:val="multilevel"/>
    <w:tmpl w:val="3DD01F23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E293023"/>
    <w:multiLevelType w:val="multilevel"/>
    <w:tmpl w:val="4E293023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01597"/>
    <w:rsid w:val="00000007"/>
    <w:rsid w:val="00003C14"/>
    <w:rsid w:val="000075B4"/>
    <w:rsid w:val="000076F5"/>
    <w:rsid w:val="000100FC"/>
    <w:rsid w:val="00011307"/>
    <w:rsid w:val="00013259"/>
    <w:rsid w:val="00017507"/>
    <w:rsid w:val="0002029D"/>
    <w:rsid w:val="00020B94"/>
    <w:rsid w:val="000210A6"/>
    <w:rsid w:val="0002227B"/>
    <w:rsid w:val="0002232C"/>
    <w:rsid w:val="00022F87"/>
    <w:rsid w:val="00026815"/>
    <w:rsid w:val="00026AE5"/>
    <w:rsid w:val="00027431"/>
    <w:rsid w:val="000276B6"/>
    <w:rsid w:val="00030A82"/>
    <w:rsid w:val="00034644"/>
    <w:rsid w:val="00041AD6"/>
    <w:rsid w:val="00042AEB"/>
    <w:rsid w:val="00044BDD"/>
    <w:rsid w:val="00044E8D"/>
    <w:rsid w:val="0004719E"/>
    <w:rsid w:val="00047D10"/>
    <w:rsid w:val="0005036B"/>
    <w:rsid w:val="00050B4B"/>
    <w:rsid w:val="00050B87"/>
    <w:rsid w:val="00051613"/>
    <w:rsid w:val="0005471E"/>
    <w:rsid w:val="00054DF8"/>
    <w:rsid w:val="0005523D"/>
    <w:rsid w:val="00055703"/>
    <w:rsid w:val="00056E3D"/>
    <w:rsid w:val="000604EE"/>
    <w:rsid w:val="00060B91"/>
    <w:rsid w:val="00061CC4"/>
    <w:rsid w:val="00063765"/>
    <w:rsid w:val="000638B6"/>
    <w:rsid w:val="00063935"/>
    <w:rsid w:val="000649FD"/>
    <w:rsid w:val="000658AF"/>
    <w:rsid w:val="00065C25"/>
    <w:rsid w:val="000678FB"/>
    <w:rsid w:val="00067F0C"/>
    <w:rsid w:val="00070914"/>
    <w:rsid w:val="00071939"/>
    <w:rsid w:val="00072D5C"/>
    <w:rsid w:val="000746D8"/>
    <w:rsid w:val="0007670B"/>
    <w:rsid w:val="000771B7"/>
    <w:rsid w:val="00080116"/>
    <w:rsid w:val="00080820"/>
    <w:rsid w:val="00080B0E"/>
    <w:rsid w:val="0008279F"/>
    <w:rsid w:val="000829C3"/>
    <w:rsid w:val="00084C2E"/>
    <w:rsid w:val="00085A49"/>
    <w:rsid w:val="000922A0"/>
    <w:rsid w:val="00092ACB"/>
    <w:rsid w:val="00094041"/>
    <w:rsid w:val="000943F1"/>
    <w:rsid w:val="000963C1"/>
    <w:rsid w:val="00096A2B"/>
    <w:rsid w:val="000978A1"/>
    <w:rsid w:val="000A02B0"/>
    <w:rsid w:val="000A134C"/>
    <w:rsid w:val="000A21E7"/>
    <w:rsid w:val="000A468C"/>
    <w:rsid w:val="000A5F8E"/>
    <w:rsid w:val="000A6034"/>
    <w:rsid w:val="000A6A6F"/>
    <w:rsid w:val="000B00D1"/>
    <w:rsid w:val="000B27F7"/>
    <w:rsid w:val="000B2A3F"/>
    <w:rsid w:val="000B31E1"/>
    <w:rsid w:val="000B3911"/>
    <w:rsid w:val="000B4D24"/>
    <w:rsid w:val="000B63C1"/>
    <w:rsid w:val="000B7539"/>
    <w:rsid w:val="000B7919"/>
    <w:rsid w:val="000C0FFE"/>
    <w:rsid w:val="000C16F9"/>
    <w:rsid w:val="000C255E"/>
    <w:rsid w:val="000C4497"/>
    <w:rsid w:val="000C46C7"/>
    <w:rsid w:val="000D11CE"/>
    <w:rsid w:val="000D25B5"/>
    <w:rsid w:val="000D3449"/>
    <w:rsid w:val="000D3995"/>
    <w:rsid w:val="000D3D69"/>
    <w:rsid w:val="000D736F"/>
    <w:rsid w:val="000E0EBE"/>
    <w:rsid w:val="000E16AD"/>
    <w:rsid w:val="000E2580"/>
    <w:rsid w:val="000E2DA6"/>
    <w:rsid w:val="000E32C3"/>
    <w:rsid w:val="000E4112"/>
    <w:rsid w:val="000E4AAB"/>
    <w:rsid w:val="000E4B70"/>
    <w:rsid w:val="000E56FD"/>
    <w:rsid w:val="000E5CDD"/>
    <w:rsid w:val="000E5F50"/>
    <w:rsid w:val="000E622F"/>
    <w:rsid w:val="000E6E34"/>
    <w:rsid w:val="000E76EB"/>
    <w:rsid w:val="000F0370"/>
    <w:rsid w:val="000F1DBD"/>
    <w:rsid w:val="000F3AA5"/>
    <w:rsid w:val="000F7AE8"/>
    <w:rsid w:val="001003DC"/>
    <w:rsid w:val="00101597"/>
    <w:rsid w:val="001017D0"/>
    <w:rsid w:val="001018BF"/>
    <w:rsid w:val="001028EA"/>
    <w:rsid w:val="00102B86"/>
    <w:rsid w:val="00102F4F"/>
    <w:rsid w:val="001037D7"/>
    <w:rsid w:val="00103A96"/>
    <w:rsid w:val="001049AD"/>
    <w:rsid w:val="00104F55"/>
    <w:rsid w:val="00105A1D"/>
    <w:rsid w:val="00105E74"/>
    <w:rsid w:val="001063F4"/>
    <w:rsid w:val="001066D4"/>
    <w:rsid w:val="00106988"/>
    <w:rsid w:val="00107018"/>
    <w:rsid w:val="0010752F"/>
    <w:rsid w:val="00107946"/>
    <w:rsid w:val="00107DCA"/>
    <w:rsid w:val="001104FE"/>
    <w:rsid w:val="001105B1"/>
    <w:rsid w:val="00110898"/>
    <w:rsid w:val="00112D5E"/>
    <w:rsid w:val="001167C7"/>
    <w:rsid w:val="00116DEF"/>
    <w:rsid w:val="00117F8C"/>
    <w:rsid w:val="00120311"/>
    <w:rsid w:val="0012071F"/>
    <w:rsid w:val="00120800"/>
    <w:rsid w:val="00121363"/>
    <w:rsid w:val="00121DC9"/>
    <w:rsid w:val="001227FC"/>
    <w:rsid w:val="0012383E"/>
    <w:rsid w:val="0012595F"/>
    <w:rsid w:val="00127F00"/>
    <w:rsid w:val="00131B5B"/>
    <w:rsid w:val="00133545"/>
    <w:rsid w:val="0013370D"/>
    <w:rsid w:val="00133A84"/>
    <w:rsid w:val="0013570C"/>
    <w:rsid w:val="00136BC7"/>
    <w:rsid w:val="001406E4"/>
    <w:rsid w:val="00143336"/>
    <w:rsid w:val="00145AAA"/>
    <w:rsid w:val="00151BD8"/>
    <w:rsid w:val="00151D4C"/>
    <w:rsid w:val="001523AD"/>
    <w:rsid w:val="00154499"/>
    <w:rsid w:val="00154971"/>
    <w:rsid w:val="00154FC6"/>
    <w:rsid w:val="00156CF2"/>
    <w:rsid w:val="00156DA3"/>
    <w:rsid w:val="00160531"/>
    <w:rsid w:val="001612B3"/>
    <w:rsid w:val="00162672"/>
    <w:rsid w:val="00163988"/>
    <w:rsid w:val="00163CD4"/>
    <w:rsid w:val="00163D4F"/>
    <w:rsid w:val="00164907"/>
    <w:rsid w:val="00164B1A"/>
    <w:rsid w:val="00164B72"/>
    <w:rsid w:val="00164D26"/>
    <w:rsid w:val="001668A8"/>
    <w:rsid w:val="001669EF"/>
    <w:rsid w:val="001671DC"/>
    <w:rsid w:val="00167408"/>
    <w:rsid w:val="0017091A"/>
    <w:rsid w:val="00172EEB"/>
    <w:rsid w:val="00173C37"/>
    <w:rsid w:val="00173E3F"/>
    <w:rsid w:val="001760C9"/>
    <w:rsid w:val="001767FB"/>
    <w:rsid w:val="001801B0"/>
    <w:rsid w:val="00180FA3"/>
    <w:rsid w:val="001815AD"/>
    <w:rsid w:val="00184575"/>
    <w:rsid w:val="00185E44"/>
    <w:rsid w:val="001860ED"/>
    <w:rsid w:val="001862D9"/>
    <w:rsid w:val="0019005B"/>
    <w:rsid w:val="0019024F"/>
    <w:rsid w:val="001928B9"/>
    <w:rsid w:val="00193C28"/>
    <w:rsid w:val="001943F6"/>
    <w:rsid w:val="00194681"/>
    <w:rsid w:val="00194771"/>
    <w:rsid w:val="0019478C"/>
    <w:rsid w:val="00195229"/>
    <w:rsid w:val="001971FF"/>
    <w:rsid w:val="00197A37"/>
    <w:rsid w:val="001A685C"/>
    <w:rsid w:val="001A70CD"/>
    <w:rsid w:val="001B0BA5"/>
    <w:rsid w:val="001B2745"/>
    <w:rsid w:val="001B5189"/>
    <w:rsid w:val="001B52B6"/>
    <w:rsid w:val="001B53F2"/>
    <w:rsid w:val="001B729E"/>
    <w:rsid w:val="001B7F54"/>
    <w:rsid w:val="001C1813"/>
    <w:rsid w:val="001C2D21"/>
    <w:rsid w:val="001C2EFF"/>
    <w:rsid w:val="001C3573"/>
    <w:rsid w:val="001C6578"/>
    <w:rsid w:val="001C6873"/>
    <w:rsid w:val="001C6D41"/>
    <w:rsid w:val="001C6DF2"/>
    <w:rsid w:val="001C7071"/>
    <w:rsid w:val="001C7C0D"/>
    <w:rsid w:val="001D0C69"/>
    <w:rsid w:val="001D15ED"/>
    <w:rsid w:val="001D4744"/>
    <w:rsid w:val="001D54F9"/>
    <w:rsid w:val="001D5EE8"/>
    <w:rsid w:val="001E1B5B"/>
    <w:rsid w:val="001E6703"/>
    <w:rsid w:val="001F15C1"/>
    <w:rsid w:val="001F19A0"/>
    <w:rsid w:val="001F2BC3"/>
    <w:rsid w:val="001F34B8"/>
    <w:rsid w:val="001F4A68"/>
    <w:rsid w:val="001F4F3F"/>
    <w:rsid w:val="001F5032"/>
    <w:rsid w:val="001F55BC"/>
    <w:rsid w:val="001F5849"/>
    <w:rsid w:val="001F619F"/>
    <w:rsid w:val="001F75F1"/>
    <w:rsid w:val="001F761D"/>
    <w:rsid w:val="001F7E0B"/>
    <w:rsid w:val="00201035"/>
    <w:rsid w:val="00202308"/>
    <w:rsid w:val="002030BB"/>
    <w:rsid w:val="00203D87"/>
    <w:rsid w:val="00207757"/>
    <w:rsid w:val="0021001C"/>
    <w:rsid w:val="002100D8"/>
    <w:rsid w:val="002117AA"/>
    <w:rsid w:val="00213CC4"/>
    <w:rsid w:val="002153C5"/>
    <w:rsid w:val="00216FA3"/>
    <w:rsid w:val="00220C3F"/>
    <w:rsid w:val="00222F00"/>
    <w:rsid w:val="00223014"/>
    <w:rsid w:val="00223D4C"/>
    <w:rsid w:val="00224B65"/>
    <w:rsid w:val="00227951"/>
    <w:rsid w:val="002323E7"/>
    <w:rsid w:val="00232BAB"/>
    <w:rsid w:val="00233629"/>
    <w:rsid w:val="00233AF4"/>
    <w:rsid w:val="00240C47"/>
    <w:rsid w:val="0024159C"/>
    <w:rsid w:val="00245667"/>
    <w:rsid w:val="002463A3"/>
    <w:rsid w:val="002464CD"/>
    <w:rsid w:val="00247007"/>
    <w:rsid w:val="002475CC"/>
    <w:rsid w:val="00250246"/>
    <w:rsid w:val="00250E11"/>
    <w:rsid w:val="00251675"/>
    <w:rsid w:val="002524C1"/>
    <w:rsid w:val="002530DE"/>
    <w:rsid w:val="0025320B"/>
    <w:rsid w:val="00253AD9"/>
    <w:rsid w:val="00255B4F"/>
    <w:rsid w:val="00255B86"/>
    <w:rsid w:val="00255BFB"/>
    <w:rsid w:val="002570AE"/>
    <w:rsid w:val="0026056F"/>
    <w:rsid w:val="002608D8"/>
    <w:rsid w:val="0026102B"/>
    <w:rsid w:val="00261E0D"/>
    <w:rsid w:val="00263772"/>
    <w:rsid w:val="002644EA"/>
    <w:rsid w:val="002662A0"/>
    <w:rsid w:val="00266442"/>
    <w:rsid w:val="00267E58"/>
    <w:rsid w:val="00270024"/>
    <w:rsid w:val="00271062"/>
    <w:rsid w:val="00271630"/>
    <w:rsid w:val="00274E31"/>
    <w:rsid w:val="00275FE5"/>
    <w:rsid w:val="002760FD"/>
    <w:rsid w:val="00276107"/>
    <w:rsid w:val="002763A8"/>
    <w:rsid w:val="0027697D"/>
    <w:rsid w:val="00282D4D"/>
    <w:rsid w:val="002841BF"/>
    <w:rsid w:val="00284993"/>
    <w:rsid w:val="00286F52"/>
    <w:rsid w:val="00287726"/>
    <w:rsid w:val="002900E0"/>
    <w:rsid w:val="00290419"/>
    <w:rsid w:val="002912D2"/>
    <w:rsid w:val="00293B0A"/>
    <w:rsid w:val="0029698B"/>
    <w:rsid w:val="002A0669"/>
    <w:rsid w:val="002A1389"/>
    <w:rsid w:val="002A2D34"/>
    <w:rsid w:val="002A31D3"/>
    <w:rsid w:val="002A5FB9"/>
    <w:rsid w:val="002A60B5"/>
    <w:rsid w:val="002B05FF"/>
    <w:rsid w:val="002B1068"/>
    <w:rsid w:val="002B1968"/>
    <w:rsid w:val="002B2EA8"/>
    <w:rsid w:val="002B3362"/>
    <w:rsid w:val="002B528D"/>
    <w:rsid w:val="002B55DE"/>
    <w:rsid w:val="002B7368"/>
    <w:rsid w:val="002B7473"/>
    <w:rsid w:val="002B7E5D"/>
    <w:rsid w:val="002C0E29"/>
    <w:rsid w:val="002C2019"/>
    <w:rsid w:val="002C2456"/>
    <w:rsid w:val="002C385C"/>
    <w:rsid w:val="002C50DF"/>
    <w:rsid w:val="002D0B27"/>
    <w:rsid w:val="002D1761"/>
    <w:rsid w:val="002D31A8"/>
    <w:rsid w:val="002D452B"/>
    <w:rsid w:val="002D5179"/>
    <w:rsid w:val="002D5498"/>
    <w:rsid w:val="002D6013"/>
    <w:rsid w:val="002D6C33"/>
    <w:rsid w:val="002D79D3"/>
    <w:rsid w:val="002E19D4"/>
    <w:rsid w:val="002E1D3F"/>
    <w:rsid w:val="002E1FC9"/>
    <w:rsid w:val="002E35BB"/>
    <w:rsid w:val="002E3B3C"/>
    <w:rsid w:val="002E4739"/>
    <w:rsid w:val="002E4B71"/>
    <w:rsid w:val="002E4F90"/>
    <w:rsid w:val="002E7B8F"/>
    <w:rsid w:val="002F028D"/>
    <w:rsid w:val="002F42BF"/>
    <w:rsid w:val="002F4C05"/>
    <w:rsid w:val="002F5A1C"/>
    <w:rsid w:val="002F5E38"/>
    <w:rsid w:val="00300A68"/>
    <w:rsid w:val="003015FB"/>
    <w:rsid w:val="003022D4"/>
    <w:rsid w:val="0030354B"/>
    <w:rsid w:val="003055AB"/>
    <w:rsid w:val="003058F8"/>
    <w:rsid w:val="00305F78"/>
    <w:rsid w:val="00307BD9"/>
    <w:rsid w:val="00310E39"/>
    <w:rsid w:val="00310F3C"/>
    <w:rsid w:val="0031526D"/>
    <w:rsid w:val="00315EA9"/>
    <w:rsid w:val="00316D16"/>
    <w:rsid w:val="003172EB"/>
    <w:rsid w:val="0032093E"/>
    <w:rsid w:val="00320B31"/>
    <w:rsid w:val="00320D1E"/>
    <w:rsid w:val="00321535"/>
    <w:rsid w:val="003221C7"/>
    <w:rsid w:val="00323746"/>
    <w:rsid w:val="00327BED"/>
    <w:rsid w:val="003308D4"/>
    <w:rsid w:val="003314B2"/>
    <w:rsid w:val="00331F9D"/>
    <w:rsid w:val="0033248D"/>
    <w:rsid w:val="00332F7C"/>
    <w:rsid w:val="003330ED"/>
    <w:rsid w:val="00333244"/>
    <w:rsid w:val="0033346E"/>
    <w:rsid w:val="00336C1E"/>
    <w:rsid w:val="00337452"/>
    <w:rsid w:val="00337E51"/>
    <w:rsid w:val="00337F8F"/>
    <w:rsid w:val="00341EDC"/>
    <w:rsid w:val="00342B8F"/>
    <w:rsid w:val="00343515"/>
    <w:rsid w:val="0034720F"/>
    <w:rsid w:val="0035158F"/>
    <w:rsid w:val="00351D41"/>
    <w:rsid w:val="003539C3"/>
    <w:rsid w:val="00354927"/>
    <w:rsid w:val="00356828"/>
    <w:rsid w:val="00360E0C"/>
    <w:rsid w:val="003626B6"/>
    <w:rsid w:val="003627AE"/>
    <w:rsid w:val="00363F2D"/>
    <w:rsid w:val="00364E2E"/>
    <w:rsid w:val="0037049F"/>
    <w:rsid w:val="00371B00"/>
    <w:rsid w:val="00371C0D"/>
    <w:rsid w:val="00371EFB"/>
    <w:rsid w:val="003747F5"/>
    <w:rsid w:val="0037512B"/>
    <w:rsid w:val="0037623C"/>
    <w:rsid w:val="00376D04"/>
    <w:rsid w:val="00377EA4"/>
    <w:rsid w:val="00380EFE"/>
    <w:rsid w:val="003814C3"/>
    <w:rsid w:val="00383757"/>
    <w:rsid w:val="0038416B"/>
    <w:rsid w:val="003861E1"/>
    <w:rsid w:val="003864AD"/>
    <w:rsid w:val="00387C52"/>
    <w:rsid w:val="00387C7A"/>
    <w:rsid w:val="00392D92"/>
    <w:rsid w:val="0039363A"/>
    <w:rsid w:val="0039410F"/>
    <w:rsid w:val="0039455F"/>
    <w:rsid w:val="00395709"/>
    <w:rsid w:val="003957FE"/>
    <w:rsid w:val="003979BF"/>
    <w:rsid w:val="003A0D46"/>
    <w:rsid w:val="003A1888"/>
    <w:rsid w:val="003A1EFE"/>
    <w:rsid w:val="003A2A69"/>
    <w:rsid w:val="003A6E1F"/>
    <w:rsid w:val="003A7978"/>
    <w:rsid w:val="003B2E5B"/>
    <w:rsid w:val="003B30C2"/>
    <w:rsid w:val="003B384C"/>
    <w:rsid w:val="003B4B12"/>
    <w:rsid w:val="003B5903"/>
    <w:rsid w:val="003B5BF4"/>
    <w:rsid w:val="003C127A"/>
    <w:rsid w:val="003C1CA3"/>
    <w:rsid w:val="003C309D"/>
    <w:rsid w:val="003C4298"/>
    <w:rsid w:val="003C4C9F"/>
    <w:rsid w:val="003C55B1"/>
    <w:rsid w:val="003C6415"/>
    <w:rsid w:val="003C6C7D"/>
    <w:rsid w:val="003C7C38"/>
    <w:rsid w:val="003D2063"/>
    <w:rsid w:val="003D54A3"/>
    <w:rsid w:val="003D6800"/>
    <w:rsid w:val="003D789C"/>
    <w:rsid w:val="003E003C"/>
    <w:rsid w:val="003E06A2"/>
    <w:rsid w:val="003E20C8"/>
    <w:rsid w:val="003E2B4D"/>
    <w:rsid w:val="003E51AA"/>
    <w:rsid w:val="003E642A"/>
    <w:rsid w:val="003E72C0"/>
    <w:rsid w:val="003E7550"/>
    <w:rsid w:val="003F2891"/>
    <w:rsid w:val="003F3A8E"/>
    <w:rsid w:val="003F4AF3"/>
    <w:rsid w:val="003F4E63"/>
    <w:rsid w:val="003F55B5"/>
    <w:rsid w:val="004003C1"/>
    <w:rsid w:val="00401247"/>
    <w:rsid w:val="0040130F"/>
    <w:rsid w:val="004063C2"/>
    <w:rsid w:val="00406F16"/>
    <w:rsid w:val="00410D3B"/>
    <w:rsid w:val="004115E6"/>
    <w:rsid w:val="004118D3"/>
    <w:rsid w:val="00413392"/>
    <w:rsid w:val="00416356"/>
    <w:rsid w:val="0041672E"/>
    <w:rsid w:val="004174B6"/>
    <w:rsid w:val="004174C9"/>
    <w:rsid w:val="0042030A"/>
    <w:rsid w:val="004208C8"/>
    <w:rsid w:val="00421CC5"/>
    <w:rsid w:val="004220DE"/>
    <w:rsid w:val="00423071"/>
    <w:rsid w:val="00423336"/>
    <w:rsid w:val="004250BC"/>
    <w:rsid w:val="00425A29"/>
    <w:rsid w:val="00431B61"/>
    <w:rsid w:val="00432ED7"/>
    <w:rsid w:val="0043440A"/>
    <w:rsid w:val="00435145"/>
    <w:rsid w:val="00435DC6"/>
    <w:rsid w:val="00437F74"/>
    <w:rsid w:val="00437F96"/>
    <w:rsid w:val="00441D1B"/>
    <w:rsid w:val="004422C2"/>
    <w:rsid w:val="004431CD"/>
    <w:rsid w:val="004467C4"/>
    <w:rsid w:val="0044689A"/>
    <w:rsid w:val="0044699C"/>
    <w:rsid w:val="00447AF7"/>
    <w:rsid w:val="0045045D"/>
    <w:rsid w:val="0045221C"/>
    <w:rsid w:val="00452E56"/>
    <w:rsid w:val="00452E59"/>
    <w:rsid w:val="00453FFB"/>
    <w:rsid w:val="00463EBE"/>
    <w:rsid w:val="00464331"/>
    <w:rsid w:val="00465A97"/>
    <w:rsid w:val="0046606E"/>
    <w:rsid w:val="0047004B"/>
    <w:rsid w:val="00470F69"/>
    <w:rsid w:val="00471F2F"/>
    <w:rsid w:val="00472BEA"/>
    <w:rsid w:val="00476BA3"/>
    <w:rsid w:val="0047739C"/>
    <w:rsid w:val="00477709"/>
    <w:rsid w:val="00480DF2"/>
    <w:rsid w:val="00480FAC"/>
    <w:rsid w:val="004815D7"/>
    <w:rsid w:val="004822CC"/>
    <w:rsid w:val="00483883"/>
    <w:rsid w:val="00483E2F"/>
    <w:rsid w:val="004846E2"/>
    <w:rsid w:val="00484E23"/>
    <w:rsid w:val="00485954"/>
    <w:rsid w:val="00486666"/>
    <w:rsid w:val="00486BBE"/>
    <w:rsid w:val="0048798A"/>
    <w:rsid w:val="004879DB"/>
    <w:rsid w:val="00487C7F"/>
    <w:rsid w:val="00493E95"/>
    <w:rsid w:val="0049638F"/>
    <w:rsid w:val="00496778"/>
    <w:rsid w:val="004A1AF3"/>
    <w:rsid w:val="004A350E"/>
    <w:rsid w:val="004A3A06"/>
    <w:rsid w:val="004A45A6"/>
    <w:rsid w:val="004A4607"/>
    <w:rsid w:val="004B0B3E"/>
    <w:rsid w:val="004B34E6"/>
    <w:rsid w:val="004B4B54"/>
    <w:rsid w:val="004B7318"/>
    <w:rsid w:val="004B73B8"/>
    <w:rsid w:val="004C17B5"/>
    <w:rsid w:val="004C2A30"/>
    <w:rsid w:val="004C2BA8"/>
    <w:rsid w:val="004C4648"/>
    <w:rsid w:val="004C4BE3"/>
    <w:rsid w:val="004C5607"/>
    <w:rsid w:val="004C5844"/>
    <w:rsid w:val="004C5C68"/>
    <w:rsid w:val="004C622E"/>
    <w:rsid w:val="004C70C9"/>
    <w:rsid w:val="004D08CF"/>
    <w:rsid w:val="004D24AC"/>
    <w:rsid w:val="004D36DB"/>
    <w:rsid w:val="004D388A"/>
    <w:rsid w:val="004D3B51"/>
    <w:rsid w:val="004D4482"/>
    <w:rsid w:val="004D4CDA"/>
    <w:rsid w:val="004D5F41"/>
    <w:rsid w:val="004D67F7"/>
    <w:rsid w:val="004E0D8F"/>
    <w:rsid w:val="004E2264"/>
    <w:rsid w:val="004E3BD1"/>
    <w:rsid w:val="004E3ED1"/>
    <w:rsid w:val="004E4BEB"/>
    <w:rsid w:val="004E5F55"/>
    <w:rsid w:val="004E6D09"/>
    <w:rsid w:val="004F0D90"/>
    <w:rsid w:val="004F1413"/>
    <w:rsid w:val="004F2303"/>
    <w:rsid w:val="004F3228"/>
    <w:rsid w:val="004F346F"/>
    <w:rsid w:val="004F48B0"/>
    <w:rsid w:val="004F4C1D"/>
    <w:rsid w:val="004F4D24"/>
    <w:rsid w:val="004F54C6"/>
    <w:rsid w:val="004F5B6A"/>
    <w:rsid w:val="004F6660"/>
    <w:rsid w:val="004F69BE"/>
    <w:rsid w:val="00500D62"/>
    <w:rsid w:val="00503C0B"/>
    <w:rsid w:val="005076B0"/>
    <w:rsid w:val="005079D0"/>
    <w:rsid w:val="00511F38"/>
    <w:rsid w:val="00513CBF"/>
    <w:rsid w:val="00513CD8"/>
    <w:rsid w:val="00514338"/>
    <w:rsid w:val="005152B8"/>
    <w:rsid w:val="005154A3"/>
    <w:rsid w:val="005164DC"/>
    <w:rsid w:val="00516541"/>
    <w:rsid w:val="00516C70"/>
    <w:rsid w:val="00517959"/>
    <w:rsid w:val="00517D72"/>
    <w:rsid w:val="00521893"/>
    <w:rsid w:val="005219B8"/>
    <w:rsid w:val="00523BDD"/>
    <w:rsid w:val="00524B36"/>
    <w:rsid w:val="00524B93"/>
    <w:rsid w:val="005255AA"/>
    <w:rsid w:val="00532DAA"/>
    <w:rsid w:val="00533999"/>
    <w:rsid w:val="00534E4E"/>
    <w:rsid w:val="00536DA9"/>
    <w:rsid w:val="00537AB5"/>
    <w:rsid w:val="005401DC"/>
    <w:rsid w:val="0054106B"/>
    <w:rsid w:val="00541299"/>
    <w:rsid w:val="0054153C"/>
    <w:rsid w:val="005428DD"/>
    <w:rsid w:val="00543359"/>
    <w:rsid w:val="00543FDF"/>
    <w:rsid w:val="00544F72"/>
    <w:rsid w:val="00545ADD"/>
    <w:rsid w:val="00546010"/>
    <w:rsid w:val="00546B43"/>
    <w:rsid w:val="00546D1A"/>
    <w:rsid w:val="005475FF"/>
    <w:rsid w:val="00552AD8"/>
    <w:rsid w:val="005537DE"/>
    <w:rsid w:val="00554E7F"/>
    <w:rsid w:val="00555CC4"/>
    <w:rsid w:val="00555D50"/>
    <w:rsid w:val="00556440"/>
    <w:rsid w:val="00556C21"/>
    <w:rsid w:val="005578D8"/>
    <w:rsid w:val="00562F09"/>
    <w:rsid w:val="00565966"/>
    <w:rsid w:val="00566490"/>
    <w:rsid w:val="00566521"/>
    <w:rsid w:val="005668FC"/>
    <w:rsid w:val="00566A8B"/>
    <w:rsid w:val="0057230A"/>
    <w:rsid w:val="00572C36"/>
    <w:rsid w:val="00572E5D"/>
    <w:rsid w:val="005742D4"/>
    <w:rsid w:val="005759D4"/>
    <w:rsid w:val="0057680C"/>
    <w:rsid w:val="0057722D"/>
    <w:rsid w:val="00580841"/>
    <w:rsid w:val="00581DFC"/>
    <w:rsid w:val="00583AC7"/>
    <w:rsid w:val="00584351"/>
    <w:rsid w:val="0058447E"/>
    <w:rsid w:val="005856A3"/>
    <w:rsid w:val="0059099B"/>
    <w:rsid w:val="0059159A"/>
    <w:rsid w:val="0059263C"/>
    <w:rsid w:val="005941F5"/>
    <w:rsid w:val="0059431B"/>
    <w:rsid w:val="00596B75"/>
    <w:rsid w:val="005977A5"/>
    <w:rsid w:val="005A1A15"/>
    <w:rsid w:val="005A1E69"/>
    <w:rsid w:val="005A2D5C"/>
    <w:rsid w:val="005A66F1"/>
    <w:rsid w:val="005B0E95"/>
    <w:rsid w:val="005B53CB"/>
    <w:rsid w:val="005B60F7"/>
    <w:rsid w:val="005B6674"/>
    <w:rsid w:val="005C124C"/>
    <w:rsid w:val="005C22BF"/>
    <w:rsid w:val="005C3B98"/>
    <w:rsid w:val="005C4B13"/>
    <w:rsid w:val="005C6190"/>
    <w:rsid w:val="005C64CB"/>
    <w:rsid w:val="005C7507"/>
    <w:rsid w:val="005C78D6"/>
    <w:rsid w:val="005C79F2"/>
    <w:rsid w:val="005C7A40"/>
    <w:rsid w:val="005D039C"/>
    <w:rsid w:val="005D1C7E"/>
    <w:rsid w:val="005D1CAF"/>
    <w:rsid w:val="005D29A2"/>
    <w:rsid w:val="005D53A6"/>
    <w:rsid w:val="005D559F"/>
    <w:rsid w:val="005D5775"/>
    <w:rsid w:val="005D604E"/>
    <w:rsid w:val="005D6060"/>
    <w:rsid w:val="005D61A8"/>
    <w:rsid w:val="005D785A"/>
    <w:rsid w:val="005D7B57"/>
    <w:rsid w:val="005D7D7D"/>
    <w:rsid w:val="005E0277"/>
    <w:rsid w:val="005E0902"/>
    <w:rsid w:val="005E193E"/>
    <w:rsid w:val="005E200F"/>
    <w:rsid w:val="005E32F0"/>
    <w:rsid w:val="005E375C"/>
    <w:rsid w:val="005E380A"/>
    <w:rsid w:val="005E4872"/>
    <w:rsid w:val="005E51EB"/>
    <w:rsid w:val="005E6671"/>
    <w:rsid w:val="005F0871"/>
    <w:rsid w:val="005F0EB7"/>
    <w:rsid w:val="005F196F"/>
    <w:rsid w:val="005F1B49"/>
    <w:rsid w:val="005F1E21"/>
    <w:rsid w:val="005F20E5"/>
    <w:rsid w:val="005F290B"/>
    <w:rsid w:val="005F2BA8"/>
    <w:rsid w:val="005F4DB1"/>
    <w:rsid w:val="005F50AF"/>
    <w:rsid w:val="005F52E5"/>
    <w:rsid w:val="005F742C"/>
    <w:rsid w:val="006003D7"/>
    <w:rsid w:val="006026F8"/>
    <w:rsid w:val="00605173"/>
    <w:rsid w:val="00606434"/>
    <w:rsid w:val="0060661F"/>
    <w:rsid w:val="006067A7"/>
    <w:rsid w:val="0061251D"/>
    <w:rsid w:val="00615E67"/>
    <w:rsid w:val="006164C3"/>
    <w:rsid w:val="00616D03"/>
    <w:rsid w:val="006204FD"/>
    <w:rsid w:val="00622478"/>
    <w:rsid w:val="00624F7B"/>
    <w:rsid w:val="00625375"/>
    <w:rsid w:val="006265E8"/>
    <w:rsid w:val="006267A3"/>
    <w:rsid w:val="006277C8"/>
    <w:rsid w:val="006300A7"/>
    <w:rsid w:val="00634C00"/>
    <w:rsid w:val="00637641"/>
    <w:rsid w:val="00641044"/>
    <w:rsid w:val="0064168A"/>
    <w:rsid w:val="00641BF2"/>
    <w:rsid w:val="00642659"/>
    <w:rsid w:val="00643E72"/>
    <w:rsid w:val="0064638D"/>
    <w:rsid w:val="006464E6"/>
    <w:rsid w:val="00653D0E"/>
    <w:rsid w:val="006540D6"/>
    <w:rsid w:val="0065590C"/>
    <w:rsid w:val="00655939"/>
    <w:rsid w:val="00656B1E"/>
    <w:rsid w:val="00657AA8"/>
    <w:rsid w:val="00657BD7"/>
    <w:rsid w:val="0066317F"/>
    <w:rsid w:val="00664BE4"/>
    <w:rsid w:val="00671C8B"/>
    <w:rsid w:val="00672918"/>
    <w:rsid w:val="0067321F"/>
    <w:rsid w:val="00673C02"/>
    <w:rsid w:val="00673C19"/>
    <w:rsid w:val="00673CD5"/>
    <w:rsid w:val="00673D26"/>
    <w:rsid w:val="0067419B"/>
    <w:rsid w:val="00674AFF"/>
    <w:rsid w:val="006750AD"/>
    <w:rsid w:val="00675204"/>
    <w:rsid w:val="006755EB"/>
    <w:rsid w:val="00676272"/>
    <w:rsid w:val="00676D52"/>
    <w:rsid w:val="00677246"/>
    <w:rsid w:val="00677A95"/>
    <w:rsid w:val="00677EBF"/>
    <w:rsid w:val="00680041"/>
    <w:rsid w:val="00680433"/>
    <w:rsid w:val="00682EDE"/>
    <w:rsid w:val="0068493D"/>
    <w:rsid w:val="00685BFE"/>
    <w:rsid w:val="006862D1"/>
    <w:rsid w:val="0068756C"/>
    <w:rsid w:val="006878C6"/>
    <w:rsid w:val="0069087D"/>
    <w:rsid w:val="00692E5F"/>
    <w:rsid w:val="0069392C"/>
    <w:rsid w:val="0069428A"/>
    <w:rsid w:val="00697307"/>
    <w:rsid w:val="006A09CE"/>
    <w:rsid w:val="006A2418"/>
    <w:rsid w:val="006A2ECA"/>
    <w:rsid w:val="006A2F8C"/>
    <w:rsid w:val="006A45E8"/>
    <w:rsid w:val="006A4752"/>
    <w:rsid w:val="006A5476"/>
    <w:rsid w:val="006A5478"/>
    <w:rsid w:val="006B169A"/>
    <w:rsid w:val="006B1986"/>
    <w:rsid w:val="006B1E02"/>
    <w:rsid w:val="006B4ADB"/>
    <w:rsid w:val="006B69C4"/>
    <w:rsid w:val="006C037C"/>
    <w:rsid w:val="006C37BA"/>
    <w:rsid w:val="006C3886"/>
    <w:rsid w:val="006C7362"/>
    <w:rsid w:val="006D0448"/>
    <w:rsid w:val="006D07D1"/>
    <w:rsid w:val="006D40EF"/>
    <w:rsid w:val="006D423B"/>
    <w:rsid w:val="006D4262"/>
    <w:rsid w:val="006D4D44"/>
    <w:rsid w:val="006D5928"/>
    <w:rsid w:val="006D7CFD"/>
    <w:rsid w:val="006E01B9"/>
    <w:rsid w:val="006E10D9"/>
    <w:rsid w:val="006E3AB0"/>
    <w:rsid w:val="006E68D0"/>
    <w:rsid w:val="006E702B"/>
    <w:rsid w:val="006F1432"/>
    <w:rsid w:val="006F16BC"/>
    <w:rsid w:val="006F2205"/>
    <w:rsid w:val="006F2A85"/>
    <w:rsid w:val="006F35AE"/>
    <w:rsid w:val="006F3687"/>
    <w:rsid w:val="006F58C5"/>
    <w:rsid w:val="006F6AE7"/>
    <w:rsid w:val="00701E21"/>
    <w:rsid w:val="00703B5A"/>
    <w:rsid w:val="00703C91"/>
    <w:rsid w:val="00704232"/>
    <w:rsid w:val="00704760"/>
    <w:rsid w:val="00705A6D"/>
    <w:rsid w:val="00705E04"/>
    <w:rsid w:val="00706B1C"/>
    <w:rsid w:val="00711C3F"/>
    <w:rsid w:val="00715E0E"/>
    <w:rsid w:val="007202EF"/>
    <w:rsid w:val="007203BA"/>
    <w:rsid w:val="0072074C"/>
    <w:rsid w:val="007212F6"/>
    <w:rsid w:val="007215F7"/>
    <w:rsid w:val="00723739"/>
    <w:rsid w:val="007258A0"/>
    <w:rsid w:val="00726A3C"/>
    <w:rsid w:val="00730A32"/>
    <w:rsid w:val="00731468"/>
    <w:rsid w:val="00732301"/>
    <w:rsid w:val="0073343B"/>
    <w:rsid w:val="007344A8"/>
    <w:rsid w:val="00735956"/>
    <w:rsid w:val="00736573"/>
    <w:rsid w:val="00737301"/>
    <w:rsid w:val="0074045F"/>
    <w:rsid w:val="0074165D"/>
    <w:rsid w:val="00741E6E"/>
    <w:rsid w:val="00742DB0"/>
    <w:rsid w:val="0074377E"/>
    <w:rsid w:val="0074465E"/>
    <w:rsid w:val="00744A73"/>
    <w:rsid w:val="00745311"/>
    <w:rsid w:val="007460F2"/>
    <w:rsid w:val="00747C6C"/>
    <w:rsid w:val="00751959"/>
    <w:rsid w:val="007525A8"/>
    <w:rsid w:val="00752988"/>
    <w:rsid w:val="007535BC"/>
    <w:rsid w:val="00753F22"/>
    <w:rsid w:val="007541FA"/>
    <w:rsid w:val="007559D0"/>
    <w:rsid w:val="00756D31"/>
    <w:rsid w:val="00761B36"/>
    <w:rsid w:val="00762DE7"/>
    <w:rsid w:val="00764DB2"/>
    <w:rsid w:val="00765AA2"/>
    <w:rsid w:val="007700B8"/>
    <w:rsid w:val="00771FF1"/>
    <w:rsid w:val="007727EE"/>
    <w:rsid w:val="007734B1"/>
    <w:rsid w:val="007772A7"/>
    <w:rsid w:val="007803D7"/>
    <w:rsid w:val="00780E66"/>
    <w:rsid w:val="00782533"/>
    <w:rsid w:val="00783596"/>
    <w:rsid w:val="00786772"/>
    <w:rsid w:val="00787256"/>
    <w:rsid w:val="0079146C"/>
    <w:rsid w:val="00794EB0"/>
    <w:rsid w:val="00795316"/>
    <w:rsid w:val="007960AC"/>
    <w:rsid w:val="0079683D"/>
    <w:rsid w:val="007973A0"/>
    <w:rsid w:val="00797CA9"/>
    <w:rsid w:val="00797FEE"/>
    <w:rsid w:val="007A1407"/>
    <w:rsid w:val="007A23A1"/>
    <w:rsid w:val="007A58D2"/>
    <w:rsid w:val="007A5B33"/>
    <w:rsid w:val="007B23EE"/>
    <w:rsid w:val="007B5958"/>
    <w:rsid w:val="007B6CCB"/>
    <w:rsid w:val="007B70C8"/>
    <w:rsid w:val="007B75AE"/>
    <w:rsid w:val="007C07EB"/>
    <w:rsid w:val="007C3045"/>
    <w:rsid w:val="007C3E4E"/>
    <w:rsid w:val="007C4BC2"/>
    <w:rsid w:val="007C5A52"/>
    <w:rsid w:val="007C5AC7"/>
    <w:rsid w:val="007C6A6D"/>
    <w:rsid w:val="007C76EE"/>
    <w:rsid w:val="007D0A6C"/>
    <w:rsid w:val="007D331E"/>
    <w:rsid w:val="007D5D23"/>
    <w:rsid w:val="007D5F88"/>
    <w:rsid w:val="007E051B"/>
    <w:rsid w:val="007E0F5A"/>
    <w:rsid w:val="007E2DF7"/>
    <w:rsid w:val="007E2F18"/>
    <w:rsid w:val="007E3394"/>
    <w:rsid w:val="007E34BA"/>
    <w:rsid w:val="007E3744"/>
    <w:rsid w:val="007E4E9B"/>
    <w:rsid w:val="007E5772"/>
    <w:rsid w:val="007E5CC2"/>
    <w:rsid w:val="007E60B6"/>
    <w:rsid w:val="007E6106"/>
    <w:rsid w:val="007E70CC"/>
    <w:rsid w:val="007E7F57"/>
    <w:rsid w:val="007F01F4"/>
    <w:rsid w:val="007F1497"/>
    <w:rsid w:val="007F4D0D"/>
    <w:rsid w:val="007F53DB"/>
    <w:rsid w:val="0080049D"/>
    <w:rsid w:val="008015F4"/>
    <w:rsid w:val="00806B3C"/>
    <w:rsid w:val="00807F1D"/>
    <w:rsid w:val="00810446"/>
    <w:rsid w:val="008105EA"/>
    <w:rsid w:val="00813116"/>
    <w:rsid w:val="00814A7B"/>
    <w:rsid w:val="00814D1F"/>
    <w:rsid w:val="0082004E"/>
    <w:rsid w:val="00820389"/>
    <w:rsid w:val="00821B97"/>
    <w:rsid w:val="00822CD5"/>
    <w:rsid w:val="0082591B"/>
    <w:rsid w:val="00825B63"/>
    <w:rsid w:val="008266D7"/>
    <w:rsid w:val="00826EE2"/>
    <w:rsid w:val="008272BD"/>
    <w:rsid w:val="00832A35"/>
    <w:rsid w:val="008341B1"/>
    <w:rsid w:val="00834565"/>
    <w:rsid w:val="00834D1B"/>
    <w:rsid w:val="00835302"/>
    <w:rsid w:val="00835518"/>
    <w:rsid w:val="008421F2"/>
    <w:rsid w:val="00843660"/>
    <w:rsid w:val="00843E07"/>
    <w:rsid w:val="00844BAF"/>
    <w:rsid w:val="00845E77"/>
    <w:rsid w:val="008508CA"/>
    <w:rsid w:val="008514B1"/>
    <w:rsid w:val="00852C4B"/>
    <w:rsid w:val="00854758"/>
    <w:rsid w:val="00854E98"/>
    <w:rsid w:val="00855270"/>
    <w:rsid w:val="0085578B"/>
    <w:rsid w:val="0085775F"/>
    <w:rsid w:val="00857B7E"/>
    <w:rsid w:val="00860262"/>
    <w:rsid w:val="008610C3"/>
    <w:rsid w:val="0086127C"/>
    <w:rsid w:val="00861C02"/>
    <w:rsid w:val="00864903"/>
    <w:rsid w:val="00864C17"/>
    <w:rsid w:val="00867774"/>
    <w:rsid w:val="0087009B"/>
    <w:rsid w:val="00870A4F"/>
    <w:rsid w:val="00873712"/>
    <w:rsid w:val="00874392"/>
    <w:rsid w:val="00874C26"/>
    <w:rsid w:val="0087577E"/>
    <w:rsid w:val="00875D2F"/>
    <w:rsid w:val="00876BCC"/>
    <w:rsid w:val="00877E6C"/>
    <w:rsid w:val="00877F57"/>
    <w:rsid w:val="00880807"/>
    <w:rsid w:val="00882CCE"/>
    <w:rsid w:val="00883A2D"/>
    <w:rsid w:val="00883D19"/>
    <w:rsid w:val="008847DF"/>
    <w:rsid w:val="00893C9B"/>
    <w:rsid w:val="00893D14"/>
    <w:rsid w:val="00893E4E"/>
    <w:rsid w:val="00893E74"/>
    <w:rsid w:val="008943AF"/>
    <w:rsid w:val="0089447D"/>
    <w:rsid w:val="00895E4C"/>
    <w:rsid w:val="008967DE"/>
    <w:rsid w:val="0089685C"/>
    <w:rsid w:val="008971DF"/>
    <w:rsid w:val="008A01A4"/>
    <w:rsid w:val="008A02CD"/>
    <w:rsid w:val="008A25AC"/>
    <w:rsid w:val="008A2F9D"/>
    <w:rsid w:val="008A3864"/>
    <w:rsid w:val="008A4E59"/>
    <w:rsid w:val="008A5AE3"/>
    <w:rsid w:val="008A5C7B"/>
    <w:rsid w:val="008A6586"/>
    <w:rsid w:val="008A7B3B"/>
    <w:rsid w:val="008A7D6D"/>
    <w:rsid w:val="008B0F29"/>
    <w:rsid w:val="008B27F6"/>
    <w:rsid w:val="008B2DB8"/>
    <w:rsid w:val="008B33FC"/>
    <w:rsid w:val="008B3F62"/>
    <w:rsid w:val="008B46A3"/>
    <w:rsid w:val="008B46DE"/>
    <w:rsid w:val="008B67D9"/>
    <w:rsid w:val="008B6F00"/>
    <w:rsid w:val="008B7B59"/>
    <w:rsid w:val="008B7F13"/>
    <w:rsid w:val="008C14E7"/>
    <w:rsid w:val="008C262B"/>
    <w:rsid w:val="008C7334"/>
    <w:rsid w:val="008D1041"/>
    <w:rsid w:val="008D124C"/>
    <w:rsid w:val="008D1C4D"/>
    <w:rsid w:val="008D2CB2"/>
    <w:rsid w:val="008D37BD"/>
    <w:rsid w:val="008D3A17"/>
    <w:rsid w:val="008D4CD4"/>
    <w:rsid w:val="008D6183"/>
    <w:rsid w:val="008D7161"/>
    <w:rsid w:val="008D7FF3"/>
    <w:rsid w:val="008E13E9"/>
    <w:rsid w:val="008E1DDC"/>
    <w:rsid w:val="008E353E"/>
    <w:rsid w:val="008E3C72"/>
    <w:rsid w:val="008E44F2"/>
    <w:rsid w:val="008F0A24"/>
    <w:rsid w:val="008F237C"/>
    <w:rsid w:val="00902B4B"/>
    <w:rsid w:val="00902D46"/>
    <w:rsid w:val="00904132"/>
    <w:rsid w:val="0090413F"/>
    <w:rsid w:val="00911EAB"/>
    <w:rsid w:val="00911F38"/>
    <w:rsid w:val="00912032"/>
    <w:rsid w:val="00912D86"/>
    <w:rsid w:val="00912DCB"/>
    <w:rsid w:val="00912FE0"/>
    <w:rsid w:val="00913142"/>
    <w:rsid w:val="00914A12"/>
    <w:rsid w:val="00916531"/>
    <w:rsid w:val="00916565"/>
    <w:rsid w:val="00922EEE"/>
    <w:rsid w:val="009262EE"/>
    <w:rsid w:val="00930F80"/>
    <w:rsid w:val="00931215"/>
    <w:rsid w:val="0093170A"/>
    <w:rsid w:val="009342FA"/>
    <w:rsid w:val="009343C9"/>
    <w:rsid w:val="00934787"/>
    <w:rsid w:val="00937AA3"/>
    <w:rsid w:val="00941D8F"/>
    <w:rsid w:val="0094201B"/>
    <w:rsid w:val="00944153"/>
    <w:rsid w:val="00946643"/>
    <w:rsid w:val="0094729C"/>
    <w:rsid w:val="0095173A"/>
    <w:rsid w:val="0095186A"/>
    <w:rsid w:val="00952331"/>
    <w:rsid w:val="00952998"/>
    <w:rsid w:val="00952DFB"/>
    <w:rsid w:val="009539E2"/>
    <w:rsid w:val="009549E4"/>
    <w:rsid w:val="00955AC1"/>
    <w:rsid w:val="00957633"/>
    <w:rsid w:val="00960105"/>
    <w:rsid w:val="00960D52"/>
    <w:rsid w:val="009610C9"/>
    <w:rsid w:val="00961A29"/>
    <w:rsid w:val="00961AAF"/>
    <w:rsid w:val="00963D64"/>
    <w:rsid w:val="0096438F"/>
    <w:rsid w:val="009651A9"/>
    <w:rsid w:val="00967D32"/>
    <w:rsid w:val="00967F7C"/>
    <w:rsid w:val="009705AF"/>
    <w:rsid w:val="009742CF"/>
    <w:rsid w:val="009807A7"/>
    <w:rsid w:val="00982789"/>
    <w:rsid w:val="00983A90"/>
    <w:rsid w:val="00986D06"/>
    <w:rsid w:val="00987E5E"/>
    <w:rsid w:val="00990E82"/>
    <w:rsid w:val="0099298C"/>
    <w:rsid w:val="00992C71"/>
    <w:rsid w:val="00993133"/>
    <w:rsid w:val="0099320E"/>
    <w:rsid w:val="00993C58"/>
    <w:rsid w:val="0099526D"/>
    <w:rsid w:val="009A1D00"/>
    <w:rsid w:val="009A3596"/>
    <w:rsid w:val="009A4073"/>
    <w:rsid w:val="009B29D9"/>
    <w:rsid w:val="009B2E89"/>
    <w:rsid w:val="009B310A"/>
    <w:rsid w:val="009B6F23"/>
    <w:rsid w:val="009B70DA"/>
    <w:rsid w:val="009C1144"/>
    <w:rsid w:val="009C22A1"/>
    <w:rsid w:val="009C23BB"/>
    <w:rsid w:val="009C3951"/>
    <w:rsid w:val="009C4E75"/>
    <w:rsid w:val="009C7E65"/>
    <w:rsid w:val="009D229D"/>
    <w:rsid w:val="009D4119"/>
    <w:rsid w:val="009D5095"/>
    <w:rsid w:val="009D603B"/>
    <w:rsid w:val="009D6CE1"/>
    <w:rsid w:val="009D7772"/>
    <w:rsid w:val="009E06F8"/>
    <w:rsid w:val="009E54AC"/>
    <w:rsid w:val="009E6C63"/>
    <w:rsid w:val="009F080C"/>
    <w:rsid w:val="009F0B70"/>
    <w:rsid w:val="009F2830"/>
    <w:rsid w:val="009F2C57"/>
    <w:rsid w:val="009F7F51"/>
    <w:rsid w:val="00A022BA"/>
    <w:rsid w:val="00A04941"/>
    <w:rsid w:val="00A054D6"/>
    <w:rsid w:val="00A06675"/>
    <w:rsid w:val="00A075DB"/>
    <w:rsid w:val="00A105C5"/>
    <w:rsid w:val="00A1113B"/>
    <w:rsid w:val="00A123DC"/>
    <w:rsid w:val="00A155F4"/>
    <w:rsid w:val="00A156C3"/>
    <w:rsid w:val="00A15857"/>
    <w:rsid w:val="00A201B4"/>
    <w:rsid w:val="00A207B3"/>
    <w:rsid w:val="00A2252F"/>
    <w:rsid w:val="00A22D05"/>
    <w:rsid w:val="00A2375F"/>
    <w:rsid w:val="00A23870"/>
    <w:rsid w:val="00A2400D"/>
    <w:rsid w:val="00A24506"/>
    <w:rsid w:val="00A24FEE"/>
    <w:rsid w:val="00A2569C"/>
    <w:rsid w:val="00A2633D"/>
    <w:rsid w:val="00A27DD3"/>
    <w:rsid w:val="00A314F9"/>
    <w:rsid w:val="00A325E0"/>
    <w:rsid w:val="00A332D9"/>
    <w:rsid w:val="00A37E72"/>
    <w:rsid w:val="00A41134"/>
    <w:rsid w:val="00A42A71"/>
    <w:rsid w:val="00A42D3C"/>
    <w:rsid w:val="00A431BC"/>
    <w:rsid w:val="00A43971"/>
    <w:rsid w:val="00A45408"/>
    <w:rsid w:val="00A50BAA"/>
    <w:rsid w:val="00A50E82"/>
    <w:rsid w:val="00A5390F"/>
    <w:rsid w:val="00A56F22"/>
    <w:rsid w:val="00A573F6"/>
    <w:rsid w:val="00A57C73"/>
    <w:rsid w:val="00A60A62"/>
    <w:rsid w:val="00A61C3D"/>
    <w:rsid w:val="00A65255"/>
    <w:rsid w:val="00A70535"/>
    <w:rsid w:val="00A70930"/>
    <w:rsid w:val="00A71498"/>
    <w:rsid w:val="00A72A55"/>
    <w:rsid w:val="00A732A0"/>
    <w:rsid w:val="00A73C7D"/>
    <w:rsid w:val="00A73E88"/>
    <w:rsid w:val="00A74873"/>
    <w:rsid w:val="00A773BB"/>
    <w:rsid w:val="00A774BB"/>
    <w:rsid w:val="00A7790E"/>
    <w:rsid w:val="00A77A73"/>
    <w:rsid w:val="00A80AF8"/>
    <w:rsid w:val="00A81F6C"/>
    <w:rsid w:val="00A84509"/>
    <w:rsid w:val="00A86044"/>
    <w:rsid w:val="00A86740"/>
    <w:rsid w:val="00A91767"/>
    <w:rsid w:val="00A93D67"/>
    <w:rsid w:val="00A945BA"/>
    <w:rsid w:val="00A9532D"/>
    <w:rsid w:val="00A96C3C"/>
    <w:rsid w:val="00A97196"/>
    <w:rsid w:val="00AA0176"/>
    <w:rsid w:val="00AA0F3B"/>
    <w:rsid w:val="00AA15E3"/>
    <w:rsid w:val="00AA32AE"/>
    <w:rsid w:val="00AA32E9"/>
    <w:rsid w:val="00AA33BE"/>
    <w:rsid w:val="00AA48D2"/>
    <w:rsid w:val="00AB1493"/>
    <w:rsid w:val="00AB277A"/>
    <w:rsid w:val="00AB602A"/>
    <w:rsid w:val="00AB73EB"/>
    <w:rsid w:val="00AB751A"/>
    <w:rsid w:val="00AB7D54"/>
    <w:rsid w:val="00AB7E92"/>
    <w:rsid w:val="00AC0523"/>
    <w:rsid w:val="00AC3AC9"/>
    <w:rsid w:val="00AC410B"/>
    <w:rsid w:val="00AC4CFD"/>
    <w:rsid w:val="00AC5EF7"/>
    <w:rsid w:val="00AC5F1C"/>
    <w:rsid w:val="00AC5FE7"/>
    <w:rsid w:val="00AC6E3B"/>
    <w:rsid w:val="00AD25BA"/>
    <w:rsid w:val="00AD2D35"/>
    <w:rsid w:val="00AD2EC1"/>
    <w:rsid w:val="00AD3ABF"/>
    <w:rsid w:val="00AD4DA7"/>
    <w:rsid w:val="00AD538C"/>
    <w:rsid w:val="00AD69FD"/>
    <w:rsid w:val="00AD71E0"/>
    <w:rsid w:val="00AD743C"/>
    <w:rsid w:val="00AE00F9"/>
    <w:rsid w:val="00AE079F"/>
    <w:rsid w:val="00AE1040"/>
    <w:rsid w:val="00AE1113"/>
    <w:rsid w:val="00AE161A"/>
    <w:rsid w:val="00AE2381"/>
    <w:rsid w:val="00AE5140"/>
    <w:rsid w:val="00AE516B"/>
    <w:rsid w:val="00AE572E"/>
    <w:rsid w:val="00AE5DD0"/>
    <w:rsid w:val="00AE61BC"/>
    <w:rsid w:val="00AE69A6"/>
    <w:rsid w:val="00AF1BFF"/>
    <w:rsid w:val="00AF233E"/>
    <w:rsid w:val="00AF5418"/>
    <w:rsid w:val="00AF7074"/>
    <w:rsid w:val="00B02488"/>
    <w:rsid w:val="00B0372D"/>
    <w:rsid w:val="00B05513"/>
    <w:rsid w:val="00B06F79"/>
    <w:rsid w:val="00B073C8"/>
    <w:rsid w:val="00B07DF6"/>
    <w:rsid w:val="00B1022E"/>
    <w:rsid w:val="00B118BB"/>
    <w:rsid w:val="00B11EE2"/>
    <w:rsid w:val="00B120BD"/>
    <w:rsid w:val="00B15051"/>
    <w:rsid w:val="00B1576F"/>
    <w:rsid w:val="00B16F26"/>
    <w:rsid w:val="00B17525"/>
    <w:rsid w:val="00B17F99"/>
    <w:rsid w:val="00B21FF1"/>
    <w:rsid w:val="00B22CEA"/>
    <w:rsid w:val="00B230DA"/>
    <w:rsid w:val="00B2320D"/>
    <w:rsid w:val="00B2490B"/>
    <w:rsid w:val="00B259D8"/>
    <w:rsid w:val="00B2788B"/>
    <w:rsid w:val="00B311A2"/>
    <w:rsid w:val="00B31FD6"/>
    <w:rsid w:val="00B321B0"/>
    <w:rsid w:val="00B3266C"/>
    <w:rsid w:val="00B342F2"/>
    <w:rsid w:val="00B34586"/>
    <w:rsid w:val="00B349BF"/>
    <w:rsid w:val="00B355A1"/>
    <w:rsid w:val="00B35969"/>
    <w:rsid w:val="00B364F9"/>
    <w:rsid w:val="00B371AE"/>
    <w:rsid w:val="00B37820"/>
    <w:rsid w:val="00B379BC"/>
    <w:rsid w:val="00B41A86"/>
    <w:rsid w:val="00B43082"/>
    <w:rsid w:val="00B43F6A"/>
    <w:rsid w:val="00B45D90"/>
    <w:rsid w:val="00B46165"/>
    <w:rsid w:val="00B50BD1"/>
    <w:rsid w:val="00B51798"/>
    <w:rsid w:val="00B52846"/>
    <w:rsid w:val="00B54B4C"/>
    <w:rsid w:val="00B56013"/>
    <w:rsid w:val="00B5624D"/>
    <w:rsid w:val="00B56A85"/>
    <w:rsid w:val="00B56D53"/>
    <w:rsid w:val="00B573AB"/>
    <w:rsid w:val="00B60FA8"/>
    <w:rsid w:val="00B61EE1"/>
    <w:rsid w:val="00B62690"/>
    <w:rsid w:val="00B6272E"/>
    <w:rsid w:val="00B63E13"/>
    <w:rsid w:val="00B651AB"/>
    <w:rsid w:val="00B661AC"/>
    <w:rsid w:val="00B665B5"/>
    <w:rsid w:val="00B66907"/>
    <w:rsid w:val="00B6719A"/>
    <w:rsid w:val="00B67FB8"/>
    <w:rsid w:val="00B7062D"/>
    <w:rsid w:val="00B70A4D"/>
    <w:rsid w:val="00B73A38"/>
    <w:rsid w:val="00B8101C"/>
    <w:rsid w:val="00B817AC"/>
    <w:rsid w:val="00B81B8B"/>
    <w:rsid w:val="00B832B6"/>
    <w:rsid w:val="00B85DCD"/>
    <w:rsid w:val="00B86D5C"/>
    <w:rsid w:val="00B871B2"/>
    <w:rsid w:val="00B90900"/>
    <w:rsid w:val="00B9157C"/>
    <w:rsid w:val="00B927CB"/>
    <w:rsid w:val="00B94273"/>
    <w:rsid w:val="00B9431E"/>
    <w:rsid w:val="00B9540E"/>
    <w:rsid w:val="00B96B63"/>
    <w:rsid w:val="00B972BE"/>
    <w:rsid w:val="00B97486"/>
    <w:rsid w:val="00B97D2E"/>
    <w:rsid w:val="00BA05B9"/>
    <w:rsid w:val="00BA12B0"/>
    <w:rsid w:val="00BA1488"/>
    <w:rsid w:val="00BA1AB7"/>
    <w:rsid w:val="00BA3B4C"/>
    <w:rsid w:val="00BB0CCB"/>
    <w:rsid w:val="00BB16C6"/>
    <w:rsid w:val="00BB1B84"/>
    <w:rsid w:val="00BB5D86"/>
    <w:rsid w:val="00BC2074"/>
    <w:rsid w:val="00BC3131"/>
    <w:rsid w:val="00BC407C"/>
    <w:rsid w:val="00BC46A1"/>
    <w:rsid w:val="00BC5B81"/>
    <w:rsid w:val="00BC5E03"/>
    <w:rsid w:val="00BD1248"/>
    <w:rsid w:val="00BD15E0"/>
    <w:rsid w:val="00BD2855"/>
    <w:rsid w:val="00BD4F0D"/>
    <w:rsid w:val="00BD6680"/>
    <w:rsid w:val="00BD6FCC"/>
    <w:rsid w:val="00BE00C9"/>
    <w:rsid w:val="00BE1060"/>
    <w:rsid w:val="00BE12AB"/>
    <w:rsid w:val="00BE1AC1"/>
    <w:rsid w:val="00BE2B07"/>
    <w:rsid w:val="00BE399F"/>
    <w:rsid w:val="00BE4A4A"/>
    <w:rsid w:val="00BE70ED"/>
    <w:rsid w:val="00BF4068"/>
    <w:rsid w:val="00BF4A70"/>
    <w:rsid w:val="00BF5AF8"/>
    <w:rsid w:val="00BF6DFC"/>
    <w:rsid w:val="00BF7DDB"/>
    <w:rsid w:val="00BF7F96"/>
    <w:rsid w:val="00C0219C"/>
    <w:rsid w:val="00C04933"/>
    <w:rsid w:val="00C04968"/>
    <w:rsid w:val="00C07D4B"/>
    <w:rsid w:val="00C1145D"/>
    <w:rsid w:val="00C11B3A"/>
    <w:rsid w:val="00C13BA3"/>
    <w:rsid w:val="00C1444C"/>
    <w:rsid w:val="00C151FF"/>
    <w:rsid w:val="00C15FD2"/>
    <w:rsid w:val="00C1684C"/>
    <w:rsid w:val="00C17E8B"/>
    <w:rsid w:val="00C2043C"/>
    <w:rsid w:val="00C20BE0"/>
    <w:rsid w:val="00C21561"/>
    <w:rsid w:val="00C224FB"/>
    <w:rsid w:val="00C24572"/>
    <w:rsid w:val="00C25380"/>
    <w:rsid w:val="00C26C16"/>
    <w:rsid w:val="00C26C76"/>
    <w:rsid w:val="00C31E07"/>
    <w:rsid w:val="00C32C2C"/>
    <w:rsid w:val="00C32FC7"/>
    <w:rsid w:val="00C338F2"/>
    <w:rsid w:val="00C340CA"/>
    <w:rsid w:val="00C34508"/>
    <w:rsid w:val="00C35020"/>
    <w:rsid w:val="00C36233"/>
    <w:rsid w:val="00C369A5"/>
    <w:rsid w:val="00C372DD"/>
    <w:rsid w:val="00C407AA"/>
    <w:rsid w:val="00C42246"/>
    <w:rsid w:val="00C423F9"/>
    <w:rsid w:val="00C4322D"/>
    <w:rsid w:val="00C432AF"/>
    <w:rsid w:val="00C43C54"/>
    <w:rsid w:val="00C45EE4"/>
    <w:rsid w:val="00C50DC8"/>
    <w:rsid w:val="00C50FA2"/>
    <w:rsid w:val="00C51177"/>
    <w:rsid w:val="00C51D1E"/>
    <w:rsid w:val="00C52C6F"/>
    <w:rsid w:val="00C52F46"/>
    <w:rsid w:val="00C549C2"/>
    <w:rsid w:val="00C54A4E"/>
    <w:rsid w:val="00C54F52"/>
    <w:rsid w:val="00C554AF"/>
    <w:rsid w:val="00C56492"/>
    <w:rsid w:val="00C61D67"/>
    <w:rsid w:val="00C63AE3"/>
    <w:rsid w:val="00C64597"/>
    <w:rsid w:val="00C64BD0"/>
    <w:rsid w:val="00C64E76"/>
    <w:rsid w:val="00C64E9F"/>
    <w:rsid w:val="00C6557D"/>
    <w:rsid w:val="00C66445"/>
    <w:rsid w:val="00C7102B"/>
    <w:rsid w:val="00C712F7"/>
    <w:rsid w:val="00C72596"/>
    <w:rsid w:val="00C73369"/>
    <w:rsid w:val="00C73A78"/>
    <w:rsid w:val="00C74260"/>
    <w:rsid w:val="00C74362"/>
    <w:rsid w:val="00C74E55"/>
    <w:rsid w:val="00C769BB"/>
    <w:rsid w:val="00C77D47"/>
    <w:rsid w:val="00C80820"/>
    <w:rsid w:val="00C80BF0"/>
    <w:rsid w:val="00C82EAC"/>
    <w:rsid w:val="00C87832"/>
    <w:rsid w:val="00C9167B"/>
    <w:rsid w:val="00C95158"/>
    <w:rsid w:val="00C9643E"/>
    <w:rsid w:val="00CA0076"/>
    <w:rsid w:val="00CA1D13"/>
    <w:rsid w:val="00CA38E0"/>
    <w:rsid w:val="00CA3A9D"/>
    <w:rsid w:val="00CA3C02"/>
    <w:rsid w:val="00CA45A6"/>
    <w:rsid w:val="00CA5C0D"/>
    <w:rsid w:val="00CA632A"/>
    <w:rsid w:val="00CB1565"/>
    <w:rsid w:val="00CB31D4"/>
    <w:rsid w:val="00CB36D7"/>
    <w:rsid w:val="00CB3E9E"/>
    <w:rsid w:val="00CB41AC"/>
    <w:rsid w:val="00CB501A"/>
    <w:rsid w:val="00CB70AE"/>
    <w:rsid w:val="00CB72D9"/>
    <w:rsid w:val="00CC18B7"/>
    <w:rsid w:val="00CC3564"/>
    <w:rsid w:val="00CC3693"/>
    <w:rsid w:val="00CC5ED3"/>
    <w:rsid w:val="00CC5EE3"/>
    <w:rsid w:val="00CD040B"/>
    <w:rsid w:val="00CD2476"/>
    <w:rsid w:val="00CD3801"/>
    <w:rsid w:val="00CD4ACA"/>
    <w:rsid w:val="00CD5113"/>
    <w:rsid w:val="00CD5427"/>
    <w:rsid w:val="00CD66CE"/>
    <w:rsid w:val="00CD66DB"/>
    <w:rsid w:val="00CD684C"/>
    <w:rsid w:val="00CD6B70"/>
    <w:rsid w:val="00CD706E"/>
    <w:rsid w:val="00CE03E1"/>
    <w:rsid w:val="00CE1A22"/>
    <w:rsid w:val="00CE1CBC"/>
    <w:rsid w:val="00CE2D0E"/>
    <w:rsid w:val="00CE31EC"/>
    <w:rsid w:val="00CE3D63"/>
    <w:rsid w:val="00CE40B6"/>
    <w:rsid w:val="00CE52C9"/>
    <w:rsid w:val="00CE78A5"/>
    <w:rsid w:val="00CF06E0"/>
    <w:rsid w:val="00CF0842"/>
    <w:rsid w:val="00CF0B52"/>
    <w:rsid w:val="00CF14E7"/>
    <w:rsid w:val="00CF1828"/>
    <w:rsid w:val="00CF1883"/>
    <w:rsid w:val="00CF4813"/>
    <w:rsid w:val="00CF520E"/>
    <w:rsid w:val="00CF57A6"/>
    <w:rsid w:val="00CF585F"/>
    <w:rsid w:val="00CF5968"/>
    <w:rsid w:val="00D00B36"/>
    <w:rsid w:val="00D03430"/>
    <w:rsid w:val="00D03511"/>
    <w:rsid w:val="00D03A90"/>
    <w:rsid w:val="00D03BAD"/>
    <w:rsid w:val="00D03D68"/>
    <w:rsid w:val="00D050C1"/>
    <w:rsid w:val="00D05391"/>
    <w:rsid w:val="00D0678B"/>
    <w:rsid w:val="00D07701"/>
    <w:rsid w:val="00D11D45"/>
    <w:rsid w:val="00D12B6E"/>
    <w:rsid w:val="00D13EC4"/>
    <w:rsid w:val="00D14304"/>
    <w:rsid w:val="00D143F1"/>
    <w:rsid w:val="00D14AE4"/>
    <w:rsid w:val="00D1624D"/>
    <w:rsid w:val="00D1681D"/>
    <w:rsid w:val="00D20E76"/>
    <w:rsid w:val="00D212C2"/>
    <w:rsid w:val="00D221FD"/>
    <w:rsid w:val="00D22388"/>
    <w:rsid w:val="00D2309F"/>
    <w:rsid w:val="00D2311A"/>
    <w:rsid w:val="00D253F5"/>
    <w:rsid w:val="00D25A73"/>
    <w:rsid w:val="00D27122"/>
    <w:rsid w:val="00D2739C"/>
    <w:rsid w:val="00D27C86"/>
    <w:rsid w:val="00D27CC6"/>
    <w:rsid w:val="00D3239D"/>
    <w:rsid w:val="00D33A30"/>
    <w:rsid w:val="00D34095"/>
    <w:rsid w:val="00D352F2"/>
    <w:rsid w:val="00D35A04"/>
    <w:rsid w:val="00D3698D"/>
    <w:rsid w:val="00D3736D"/>
    <w:rsid w:val="00D402CC"/>
    <w:rsid w:val="00D406E8"/>
    <w:rsid w:val="00D418A1"/>
    <w:rsid w:val="00D42188"/>
    <w:rsid w:val="00D4242D"/>
    <w:rsid w:val="00D43961"/>
    <w:rsid w:val="00D44258"/>
    <w:rsid w:val="00D44FE5"/>
    <w:rsid w:val="00D45F29"/>
    <w:rsid w:val="00D46974"/>
    <w:rsid w:val="00D4714A"/>
    <w:rsid w:val="00D47595"/>
    <w:rsid w:val="00D477B1"/>
    <w:rsid w:val="00D503B8"/>
    <w:rsid w:val="00D51AC6"/>
    <w:rsid w:val="00D51F2A"/>
    <w:rsid w:val="00D528ED"/>
    <w:rsid w:val="00D545A5"/>
    <w:rsid w:val="00D546FD"/>
    <w:rsid w:val="00D54C43"/>
    <w:rsid w:val="00D55241"/>
    <w:rsid w:val="00D55770"/>
    <w:rsid w:val="00D60049"/>
    <w:rsid w:val="00D6222D"/>
    <w:rsid w:val="00D6235E"/>
    <w:rsid w:val="00D637ED"/>
    <w:rsid w:val="00D637FF"/>
    <w:rsid w:val="00D66394"/>
    <w:rsid w:val="00D66936"/>
    <w:rsid w:val="00D71207"/>
    <w:rsid w:val="00D71704"/>
    <w:rsid w:val="00D71C50"/>
    <w:rsid w:val="00D730B3"/>
    <w:rsid w:val="00D73576"/>
    <w:rsid w:val="00D73960"/>
    <w:rsid w:val="00D74069"/>
    <w:rsid w:val="00D74981"/>
    <w:rsid w:val="00D74984"/>
    <w:rsid w:val="00D764E7"/>
    <w:rsid w:val="00D76803"/>
    <w:rsid w:val="00D76F2E"/>
    <w:rsid w:val="00D7718A"/>
    <w:rsid w:val="00D81B75"/>
    <w:rsid w:val="00D8215C"/>
    <w:rsid w:val="00D828AB"/>
    <w:rsid w:val="00D82E36"/>
    <w:rsid w:val="00D8557D"/>
    <w:rsid w:val="00D86978"/>
    <w:rsid w:val="00D8787F"/>
    <w:rsid w:val="00D93DC2"/>
    <w:rsid w:val="00D9517D"/>
    <w:rsid w:val="00D951B1"/>
    <w:rsid w:val="00D95E3F"/>
    <w:rsid w:val="00D965F7"/>
    <w:rsid w:val="00DA1143"/>
    <w:rsid w:val="00DA1B13"/>
    <w:rsid w:val="00DA1F83"/>
    <w:rsid w:val="00DA482E"/>
    <w:rsid w:val="00DA51C8"/>
    <w:rsid w:val="00DA6BD3"/>
    <w:rsid w:val="00DB025E"/>
    <w:rsid w:val="00DB1F00"/>
    <w:rsid w:val="00DB39EA"/>
    <w:rsid w:val="00DB3BEB"/>
    <w:rsid w:val="00DB4164"/>
    <w:rsid w:val="00DB5D13"/>
    <w:rsid w:val="00DB62AB"/>
    <w:rsid w:val="00DB7400"/>
    <w:rsid w:val="00DB75AB"/>
    <w:rsid w:val="00DB7ACA"/>
    <w:rsid w:val="00DC0F60"/>
    <w:rsid w:val="00DC395F"/>
    <w:rsid w:val="00DD0483"/>
    <w:rsid w:val="00DD135A"/>
    <w:rsid w:val="00DD17DA"/>
    <w:rsid w:val="00DD26EB"/>
    <w:rsid w:val="00DD3088"/>
    <w:rsid w:val="00DD4068"/>
    <w:rsid w:val="00DD4735"/>
    <w:rsid w:val="00DD4A7C"/>
    <w:rsid w:val="00DD68D4"/>
    <w:rsid w:val="00DD6CBB"/>
    <w:rsid w:val="00DE0143"/>
    <w:rsid w:val="00DE1966"/>
    <w:rsid w:val="00DE21FB"/>
    <w:rsid w:val="00DE2F3D"/>
    <w:rsid w:val="00DE3AB7"/>
    <w:rsid w:val="00DE414E"/>
    <w:rsid w:val="00DE6C98"/>
    <w:rsid w:val="00DE6D22"/>
    <w:rsid w:val="00DE6E0E"/>
    <w:rsid w:val="00DE7051"/>
    <w:rsid w:val="00DF1491"/>
    <w:rsid w:val="00DF1D88"/>
    <w:rsid w:val="00DF25DA"/>
    <w:rsid w:val="00DF35CC"/>
    <w:rsid w:val="00DF4105"/>
    <w:rsid w:val="00DF76CE"/>
    <w:rsid w:val="00E0090C"/>
    <w:rsid w:val="00E00B33"/>
    <w:rsid w:val="00E027C1"/>
    <w:rsid w:val="00E02AF3"/>
    <w:rsid w:val="00E045CD"/>
    <w:rsid w:val="00E06D81"/>
    <w:rsid w:val="00E06E4C"/>
    <w:rsid w:val="00E07FFA"/>
    <w:rsid w:val="00E10644"/>
    <w:rsid w:val="00E11414"/>
    <w:rsid w:val="00E128F5"/>
    <w:rsid w:val="00E135CC"/>
    <w:rsid w:val="00E14099"/>
    <w:rsid w:val="00E154F9"/>
    <w:rsid w:val="00E1562D"/>
    <w:rsid w:val="00E15FBA"/>
    <w:rsid w:val="00E17A77"/>
    <w:rsid w:val="00E20056"/>
    <w:rsid w:val="00E2054A"/>
    <w:rsid w:val="00E2085D"/>
    <w:rsid w:val="00E211CE"/>
    <w:rsid w:val="00E21C05"/>
    <w:rsid w:val="00E238B0"/>
    <w:rsid w:val="00E26626"/>
    <w:rsid w:val="00E26639"/>
    <w:rsid w:val="00E267B3"/>
    <w:rsid w:val="00E272A0"/>
    <w:rsid w:val="00E30CB2"/>
    <w:rsid w:val="00E31A2A"/>
    <w:rsid w:val="00E32E56"/>
    <w:rsid w:val="00E3316A"/>
    <w:rsid w:val="00E35B79"/>
    <w:rsid w:val="00E3603B"/>
    <w:rsid w:val="00E40517"/>
    <w:rsid w:val="00E41BA7"/>
    <w:rsid w:val="00E42408"/>
    <w:rsid w:val="00E42557"/>
    <w:rsid w:val="00E44465"/>
    <w:rsid w:val="00E47820"/>
    <w:rsid w:val="00E506C9"/>
    <w:rsid w:val="00E50719"/>
    <w:rsid w:val="00E50B2F"/>
    <w:rsid w:val="00E51E9C"/>
    <w:rsid w:val="00E52EC7"/>
    <w:rsid w:val="00E540D0"/>
    <w:rsid w:val="00E54F18"/>
    <w:rsid w:val="00E56227"/>
    <w:rsid w:val="00E6048E"/>
    <w:rsid w:val="00E6138A"/>
    <w:rsid w:val="00E614CA"/>
    <w:rsid w:val="00E616D4"/>
    <w:rsid w:val="00E63236"/>
    <w:rsid w:val="00E63E44"/>
    <w:rsid w:val="00E664DC"/>
    <w:rsid w:val="00E667FA"/>
    <w:rsid w:val="00E66C38"/>
    <w:rsid w:val="00E66E0D"/>
    <w:rsid w:val="00E67222"/>
    <w:rsid w:val="00E67A68"/>
    <w:rsid w:val="00E67FAA"/>
    <w:rsid w:val="00E713F6"/>
    <w:rsid w:val="00E72065"/>
    <w:rsid w:val="00E72769"/>
    <w:rsid w:val="00E73D4F"/>
    <w:rsid w:val="00E748C3"/>
    <w:rsid w:val="00E77A75"/>
    <w:rsid w:val="00E808FB"/>
    <w:rsid w:val="00E80F75"/>
    <w:rsid w:val="00E85E51"/>
    <w:rsid w:val="00E870FE"/>
    <w:rsid w:val="00E874CF"/>
    <w:rsid w:val="00E909AB"/>
    <w:rsid w:val="00E90FC7"/>
    <w:rsid w:val="00E920A4"/>
    <w:rsid w:val="00E92120"/>
    <w:rsid w:val="00E935B7"/>
    <w:rsid w:val="00E9376E"/>
    <w:rsid w:val="00EA03E0"/>
    <w:rsid w:val="00EA1DD3"/>
    <w:rsid w:val="00EA1F6E"/>
    <w:rsid w:val="00EA489D"/>
    <w:rsid w:val="00EB0512"/>
    <w:rsid w:val="00EB15C1"/>
    <w:rsid w:val="00EB2A36"/>
    <w:rsid w:val="00EB31F0"/>
    <w:rsid w:val="00EB33A5"/>
    <w:rsid w:val="00EB374E"/>
    <w:rsid w:val="00EB3AFB"/>
    <w:rsid w:val="00EB56D1"/>
    <w:rsid w:val="00EB572D"/>
    <w:rsid w:val="00EB6159"/>
    <w:rsid w:val="00EC08B7"/>
    <w:rsid w:val="00EC0DD5"/>
    <w:rsid w:val="00EC1075"/>
    <w:rsid w:val="00EC20DE"/>
    <w:rsid w:val="00EC413E"/>
    <w:rsid w:val="00EC6075"/>
    <w:rsid w:val="00EC6142"/>
    <w:rsid w:val="00EC7259"/>
    <w:rsid w:val="00EC750A"/>
    <w:rsid w:val="00ED015A"/>
    <w:rsid w:val="00ED3A19"/>
    <w:rsid w:val="00ED56DD"/>
    <w:rsid w:val="00EE1C95"/>
    <w:rsid w:val="00EE28D0"/>
    <w:rsid w:val="00EE3B24"/>
    <w:rsid w:val="00EE4522"/>
    <w:rsid w:val="00EE5ED8"/>
    <w:rsid w:val="00EF0038"/>
    <w:rsid w:val="00EF0ED0"/>
    <w:rsid w:val="00EF1ED9"/>
    <w:rsid w:val="00EF2DA5"/>
    <w:rsid w:val="00F019DE"/>
    <w:rsid w:val="00F02386"/>
    <w:rsid w:val="00F0263F"/>
    <w:rsid w:val="00F02F79"/>
    <w:rsid w:val="00F04FFF"/>
    <w:rsid w:val="00F050D2"/>
    <w:rsid w:val="00F0527C"/>
    <w:rsid w:val="00F062D5"/>
    <w:rsid w:val="00F0635F"/>
    <w:rsid w:val="00F067E2"/>
    <w:rsid w:val="00F11261"/>
    <w:rsid w:val="00F11303"/>
    <w:rsid w:val="00F12B19"/>
    <w:rsid w:val="00F12FBC"/>
    <w:rsid w:val="00F1312B"/>
    <w:rsid w:val="00F158C9"/>
    <w:rsid w:val="00F15F86"/>
    <w:rsid w:val="00F160F9"/>
    <w:rsid w:val="00F16583"/>
    <w:rsid w:val="00F1730B"/>
    <w:rsid w:val="00F207DD"/>
    <w:rsid w:val="00F221D6"/>
    <w:rsid w:val="00F2238F"/>
    <w:rsid w:val="00F23B4E"/>
    <w:rsid w:val="00F241C6"/>
    <w:rsid w:val="00F24A67"/>
    <w:rsid w:val="00F265CE"/>
    <w:rsid w:val="00F301F9"/>
    <w:rsid w:val="00F308FB"/>
    <w:rsid w:val="00F30EF9"/>
    <w:rsid w:val="00F3126E"/>
    <w:rsid w:val="00F32C0A"/>
    <w:rsid w:val="00F3543E"/>
    <w:rsid w:val="00F36D2A"/>
    <w:rsid w:val="00F37199"/>
    <w:rsid w:val="00F401C1"/>
    <w:rsid w:val="00F407F6"/>
    <w:rsid w:val="00F415F6"/>
    <w:rsid w:val="00F4211B"/>
    <w:rsid w:val="00F42519"/>
    <w:rsid w:val="00F43CE9"/>
    <w:rsid w:val="00F44431"/>
    <w:rsid w:val="00F456C0"/>
    <w:rsid w:val="00F46B96"/>
    <w:rsid w:val="00F46F29"/>
    <w:rsid w:val="00F47AC0"/>
    <w:rsid w:val="00F51463"/>
    <w:rsid w:val="00F51963"/>
    <w:rsid w:val="00F5256E"/>
    <w:rsid w:val="00F52C8E"/>
    <w:rsid w:val="00F5316C"/>
    <w:rsid w:val="00F54A8D"/>
    <w:rsid w:val="00F55303"/>
    <w:rsid w:val="00F56011"/>
    <w:rsid w:val="00F567F1"/>
    <w:rsid w:val="00F56802"/>
    <w:rsid w:val="00F57064"/>
    <w:rsid w:val="00F571CF"/>
    <w:rsid w:val="00F61C71"/>
    <w:rsid w:val="00F61D33"/>
    <w:rsid w:val="00F620A5"/>
    <w:rsid w:val="00F63884"/>
    <w:rsid w:val="00F63D9F"/>
    <w:rsid w:val="00F6430D"/>
    <w:rsid w:val="00F64337"/>
    <w:rsid w:val="00F64A95"/>
    <w:rsid w:val="00F6546C"/>
    <w:rsid w:val="00F6564C"/>
    <w:rsid w:val="00F65F89"/>
    <w:rsid w:val="00F6615F"/>
    <w:rsid w:val="00F66459"/>
    <w:rsid w:val="00F700A0"/>
    <w:rsid w:val="00F70162"/>
    <w:rsid w:val="00F70DAF"/>
    <w:rsid w:val="00F729FC"/>
    <w:rsid w:val="00F736E7"/>
    <w:rsid w:val="00F7444C"/>
    <w:rsid w:val="00F75194"/>
    <w:rsid w:val="00F806BA"/>
    <w:rsid w:val="00F807A0"/>
    <w:rsid w:val="00F82501"/>
    <w:rsid w:val="00F82695"/>
    <w:rsid w:val="00F83BFE"/>
    <w:rsid w:val="00F83DB8"/>
    <w:rsid w:val="00F85ED5"/>
    <w:rsid w:val="00F862E6"/>
    <w:rsid w:val="00F86654"/>
    <w:rsid w:val="00F87872"/>
    <w:rsid w:val="00F90702"/>
    <w:rsid w:val="00F90B4C"/>
    <w:rsid w:val="00F91256"/>
    <w:rsid w:val="00F93AFB"/>
    <w:rsid w:val="00F94758"/>
    <w:rsid w:val="00F94C75"/>
    <w:rsid w:val="00F957DE"/>
    <w:rsid w:val="00F95F4A"/>
    <w:rsid w:val="00F96D0D"/>
    <w:rsid w:val="00F97BEE"/>
    <w:rsid w:val="00FA1DDE"/>
    <w:rsid w:val="00FA3376"/>
    <w:rsid w:val="00FA34BB"/>
    <w:rsid w:val="00FA49BF"/>
    <w:rsid w:val="00FA5968"/>
    <w:rsid w:val="00FA6B0F"/>
    <w:rsid w:val="00FB0476"/>
    <w:rsid w:val="00FB136B"/>
    <w:rsid w:val="00FB15AB"/>
    <w:rsid w:val="00FB1B1D"/>
    <w:rsid w:val="00FB1C54"/>
    <w:rsid w:val="00FB243B"/>
    <w:rsid w:val="00FB3415"/>
    <w:rsid w:val="00FB72BA"/>
    <w:rsid w:val="00FB7DA9"/>
    <w:rsid w:val="00FC030B"/>
    <w:rsid w:val="00FC0389"/>
    <w:rsid w:val="00FC103E"/>
    <w:rsid w:val="00FC1804"/>
    <w:rsid w:val="00FC1939"/>
    <w:rsid w:val="00FC19D7"/>
    <w:rsid w:val="00FC3C5D"/>
    <w:rsid w:val="00FC4914"/>
    <w:rsid w:val="00FC7A99"/>
    <w:rsid w:val="00FD048A"/>
    <w:rsid w:val="00FD0544"/>
    <w:rsid w:val="00FD0844"/>
    <w:rsid w:val="00FD08CF"/>
    <w:rsid w:val="00FD0A80"/>
    <w:rsid w:val="00FD0E1A"/>
    <w:rsid w:val="00FD47CE"/>
    <w:rsid w:val="00FD49AF"/>
    <w:rsid w:val="00FE1402"/>
    <w:rsid w:val="00FE2951"/>
    <w:rsid w:val="00FE2B50"/>
    <w:rsid w:val="00FE3022"/>
    <w:rsid w:val="00FE3388"/>
    <w:rsid w:val="00FE4942"/>
    <w:rsid w:val="00FE565F"/>
    <w:rsid w:val="00FE5F26"/>
    <w:rsid w:val="00FE5FDA"/>
    <w:rsid w:val="00FE72A1"/>
    <w:rsid w:val="00FF309B"/>
    <w:rsid w:val="00FF3B02"/>
    <w:rsid w:val="00FF5655"/>
    <w:rsid w:val="00FF5C01"/>
    <w:rsid w:val="00FF6AFB"/>
    <w:rsid w:val="26802055"/>
    <w:rsid w:val="4035027B"/>
    <w:rsid w:val="76B62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uiPriority w:val="99"/>
    <w:rPr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列出段落1"/>
    <w:basedOn w:val="1"/>
    <w:qFormat/>
    <w:uiPriority w:val="34"/>
    <w:pPr>
      <w:ind w:firstLine="200" w:firstLineChars="200"/>
    </w:pPr>
    <w:rPr>
      <w:rFonts w:ascii="Calibri" w:hAnsi="Calibri" w:eastAsia="宋体" w:cs="Arial"/>
    </w:rPr>
  </w:style>
  <w:style w:type="paragraph" w:customStyle="1" w:styleId="11">
    <w:name w:val="样式 0000 + 首行缩进:  2 字符"/>
    <w:basedOn w:val="1"/>
    <w:qFormat/>
    <w:uiPriority w:val="0"/>
    <w:pPr>
      <w:spacing w:line="360" w:lineRule="auto"/>
      <w:ind w:firstLine="480" w:firstLineChars="200"/>
      <w:jc w:val="left"/>
    </w:pPr>
    <w:rPr>
      <w:rFonts w:ascii="Times New Roman" w:hAnsi="Times New Roman" w:eastAsia="宋体" w:cs="宋体"/>
      <w:sz w:val="24"/>
      <w:szCs w:val="20"/>
    </w:rPr>
  </w:style>
  <w:style w:type="paragraph" w:customStyle="1" w:styleId="12">
    <w:name w:val="常用文本"/>
    <w:basedOn w:val="1"/>
    <w:qFormat/>
    <w:uiPriority w:val="0"/>
    <w:pPr>
      <w:spacing w:after="120"/>
      <w:ind w:firstLine="200" w:firstLineChars="200"/>
    </w:pPr>
    <w:rPr>
      <w:rFonts w:ascii="Arial" w:hAnsi="Arial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8</Pages>
  <Words>919</Words>
  <Characters>5244</Characters>
  <Lines>43</Lines>
  <Paragraphs>12</Paragraphs>
  <TotalTime>0</TotalTime>
  <ScaleCrop>false</ScaleCrop>
  <LinksUpToDate>false</LinksUpToDate>
  <CharactersWithSpaces>6151</CharactersWithSpaces>
  <Application>WPS Office_10.8.0.6470_F1E327BC-269C-435d-A152-05C5408002CA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2019-11-15T01:17:00Z</dcterms:created>
  <dc:creator>Administrator</dc:creator>
  <cp:lastModifiedBy>qq</cp:lastModifiedBy>
  <dcterms:modified xsi:type="dcterms:W3CDTF">2019-12-16T02:01:51Z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2052-10.8.0.6470</vt:lpwstr>
  </property>
</Properties>
</file>